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32E01" w14:textId="4FE68FE4" w:rsidR="00BD26C8" w:rsidRPr="005D1F5C" w:rsidRDefault="00067C53" w:rsidP="005C56DB">
      <w:pPr>
        <w:rPr>
          <w:sz w:val="32"/>
          <w:szCs w:val="32"/>
        </w:rPr>
      </w:pPr>
      <w:r>
        <w:rPr>
          <w:b/>
          <w:sz w:val="32"/>
          <w:szCs w:val="32"/>
          <w:bdr w:val="single" w:sz="4" w:space="0" w:color="auto"/>
          <w:shd w:val="clear" w:color="auto" w:fill="E0E0E0"/>
        </w:rPr>
        <w:t xml:space="preserve">Battersea Tenants Co-operative Limited </w:t>
      </w:r>
    </w:p>
    <w:p w14:paraId="5D7F17D8" w14:textId="3493F369" w:rsidR="00BD26C8" w:rsidRPr="00861411" w:rsidRDefault="00BD26C8" w:rsidP="00BD26C8">
      <w:pPr>
        <w:spacing w:after="0" w:line="240" w:lineRule="auto"/>
        <w:rPr>
          <w:rFonts w:ascii="Arial" w:hAnsi="Arial" w:cs="Arial"/>
          <w:b/>
          <w:sz w:val="24"/>
          <w:szCs w:val="24"/>
        </w:rPr>
      </w:pPr>
      <w:r w:rsidRPr="00861411">
        <w:rPr>
          <w:rFonts w:ascii="Arial" w:hAnsi="Arial" w:cs="Arial"/>
          <w:b/>
          <w:sz w:val="24"/>
          <w:szCs w:val="24"/>
        </w:rPr>
        <w:t>Complaints Report</w:t>
      </w:r>
    </w:p>
    <w:p w14:paraId="6FC2AF67" w14:textId="77777777" w:rsidR="00BD26C8" w:rsidRPr="00861411" w:rsidRDefault="00BD26C8" w:rsidP="00BD26C8">
      <w:pPr>
        <w:spacing w:after="0" w:line="240" w:lineRule="auto"/>
        <w:rPr>
          <w:rFonts w:ascii="Arial" w:hAnsi="Arial" w:cs="Arial"/>
          <w:b/>
          <w:sz w:val="24"/>
          <w:szCs w:val="24"/>
        </w:rPr>
      </w:pPr>
    </w:p>
    <w:p w14:paraId="20F7191B" w14:textId="77777777" w:rsidR="00D12B99" w:rsidRDefault="00D12B99" w:rsidP="00BD26C8">
      <w:pPr>
        <w:spacing w:after="0" w:line="240" w:lineRule="auto"/>
        <w:rPr>
          <w:rFonts w:ascii="Arial" w:hAnsi="Arial" w:cs="Arial"/>
          <w:b/>
          <w:sz w:val="24"/>
          <w:szCs w:val="24"/>
          <w:u w:val="single"/>
        </w:rPr>
      </w:pPr>
    </w:p>
    <w:p w14:paraId="1ACFFEE0" w14:textId="440C2513" w:rsidR="00BD26C8" w:rsidRDefault="00BD26C8" w:rsidP="00BD26C8">
      <w:pPr>
        <w:spacing w:after="0" w:line="240" w:lineRule="auto"/>
        <w:rPr>
          <w:rFonts w:ascii="Arial" w:hAnsi="Arial" w:cs="Arial"/>
          <w:b/>
          <w:sz w:val="24"/>
          <w:szCs w:val="24"/>
          <w:u w:val="single"/>
        </w:rPr>
      </w:pPr>
      <w:r w:rsidRPr="00861411">
        <w:rPr>
          <w:rFonts w:ascii="Arial" w:hAnsi="Arial" w:cs="Arial"/>
          <w:b/>
          <w:sz w:val="24"/>
          <w:szCs w:val="24"/>
          <w:u w:val="single"/>
        </w:rPr>
        <w:t>For Informatio</w:t>
      </w:r>
      <w:r w:rsidR="00861411">
        <w:rPr>
          <w:rFonts w:ascii="Arial" w:hAnsi="Arial" w:cs="Arial"/>
          <w:b/>
          <w:sz w:val="24"/>
          <w:szCs w:val="24"/>
          <w:u w:val="single"/>
        </w:rPr>
        <w:t>n</w:t>
      </w:r>
    </w:p>
    <w:p w14:paraId="6C520EBB" w14:textId="77777777" w:rsidR="00861411" w:rsidRDefault="00861411" w:rsidP="00BD26C8">
      <w:pPr>
        <w:spacing w:after="0" w:line="240" w:lineRule="auto"/>
        <w:rPr>
          <w:rFonts w:ascii="Arial" w:hAnsi="Arial" w:cs="Arial"/>
          <w:b/>
          <w:sz w:val="24"/>
          <w:szCs w:val="24"/>
          <w:u w:val="single"/>
        </w:rPr>
      </w:pPr>
    </w:p>
    <w:p w14:paraId="201F393B" w14:textId="77777777" w:rsidR="00861411" w:rsidRPr="00861411" w:rsidRDefault="00861411" w:rsidP="00BD26C8">
      <w:pPr>
        <w:spacing w:after="0" w:line="240" w:lineRule="auto"/>
        <w:rPr>
          <w:rFonts w:ascii="Arial" w:hAnsi="Arial" w:cs="Arial"/>
          <w:b/>
          <w:sz w:val="24"/>
          <w:szCs w:val="24"/>
          <w:u w:val="single"/>
        </w:rPr>
      </w:pPr>
    </w:p>
    <w:p w14:paraId="3871A5FA" w14:textId="77777777" w:rsidR="00BD26C8" w:rsidRPr="00861411" w:rsidRDefault="00BD26C8" w:rsidP="00BD26C8">
      <w:pPr>
        <w:spacing w:after="0" w:line="240" w:lineRule="auto"/>
        <w:rPr>
          <w:rFonts w:ascii="Arial" w:hAnsi="Arial" w:cs="Arial"/>
          <w:b/>
          <w:sz w:val="24"/>
          <w:szCs w:val="24"/>
          <w:u w:val="single"/>
        </w:rPr>
      </w:pPr>
    </w:p>
    <w:p w14:paraId="7F688E10" w14:textId="504E7576" w:rsidR="00E71F2A" w:rsidRPr="00861411" w:rsidRDefault="00BD26C8" w:rsidP="00BD26C8">
      <w:pPr>
        <w:pStyle w:val="ListParagraph"/>
        <w:numPr>
          <w:ilvl w:val="0"/>
          <w:numId w:val="1"/>
        </w:numPr>
        <w:spacing w:after="0" w:line="240" w:lineRule="auto"/>
        <w:rPr>
          <w:rFonts w:ascii="Arial" w:hAnsi="Arial" w:cs="Arial"/>
          <w:b/>
          <w:sz w:val="24"/>
          <w:szCs w:val="24"/>
          <w:u w:val="single"/>
        </w:rPr>
      </w:pPr>
      <w:r w:rsidRPr="00861411">
        <w:rPr>
          <w:rFonts w:ascii="Arial" w:hAnsi="Arial" w:cs="Arial"/>
          <w:b/>
          <w:sz w:val="24"/>
          <w:szCs w:val="24"/>
          <w:u w:val="single"/>
        </w:rPr>
        <w:t>Purpose &amp; Background</w:t>
      </w:r>
    </w:p>
    <w:p w14:paraId="74A1069A" w14:textId="77777777" w:rsidR="00211BC1" w:rsidRPr="00861411" w:rsidRDefault="00211BC1" w:rsidP="00211BC1">
      <w:pPr>
        <w:pStyle w:val="ListParagraph"/>
        <w:spacing w:after="0" w:line="240" w:lineRule="auto"/>
        <w:rPr>
          <w:rFonts w:ascii="Arial" w:hAnsi="Arial" w:cs="Arial"/>
          <w:b/>
          <w:sz w:val="24"/>
          <w:szCs w:val="24"/>
          <w:u w:val="single"/>
        </w:rPr>
      </w:pPr>
    </w:p>
    <w:p w14:paraId="44B54075" w14:textId="19B99ABA" w:rsidR="00BD26C8" w:rsidRPr="00861411" w:rsidRDefault="00BD26C8" w:rsidP="00BD26C8">
      <w:pPr>
        <w:spacing w:after="0" w:line="240" w:lineRule="auto"/>
        <w:rPr>
          <w:rFonts w:ascii="Arial" w:hAnsi="Arial" w:cs="Arial"/>
          <w:sz w:val="24"/>
          <w:szCs w:val="24"/>
        </w:rPr>
      </w:pPr>
      <w:r w:rsidRPr="00861411">
        <w:rPr>
          <w:rFonts w:ascii="Arial" w:hAnsi="Arial" w:cs="Arial"/>
          <w:sz w:val="24"/>
          <w:szCs w:val="24"/>
        </w:rPr>
        <w:t>Th</w:t>
      </w:r>
      <w:r w:rsidR="00E71F2A" w:rsidRPr="00861411">
        <w:rPr>
          <w:rFonts w:ascii="Arial" w:hAnsi="Arial" w:cs="Arial"/>
          <w:sz w:val="24"/>
          <w:szCs w:val="24"/>
        </w:rPr>
        <w:t xml:space="preserve">e purpose of this </w:t>
      </w:r>
      <w:r w:rsidRPr="00861411">
        <w:rPr>
          <w:rFonts w:ascii="Arial" w:hAnsi="Arial" w:cs="Arial"/>
          <w:sz w:val="24"/>
          <w:szCs w:val="24"/>
        </w:rPr>
        <w:t xml:space="preserve">report is to </w:t>
      </w:r>
      <w:r w:rsidR="00930B85" w:rsidRPr="00861411">
        <w:rPr>
          <w:rFonts w:ascii="Arial" w:hAnsi="Arial" w:cs="Arial"/>
          <w:sz w:val="24"/>
          <w:szCs w:val="24"/>
        </w:rPr>
        <w:t>detail</w:t>
      </w:r>
      <w:r w:rsidRPr="00861411">
        <w:rPr>
          <w:rFonts w:ascii="Arial" w:hAnsi="Arial" w:cs="Arial"/>
          <w:sz w:val="24"/>
          <w:szCs w:val="24"/>
        </w:rPr>
        <w:t xml:space="preserve"> the number and nature of complaints received </w:t>
      </w:r>
      <w:r w:rsidR="0038561C" w:rsidRPr="00DA5DEA">
        <w:rPr>
          <w:rFonts w:ascii="Arial" w:hAnsi="Arial" w:cs="Arial"/>
          <w:sz w:val="24"/>
          <w:szCs w:val="24"/>
        </w:rPr>
        <w:t xml:space="preserve">during the </w:t>
      </w:r>
      <w:r w:rsidR="00731CCF" w:rsidRPr="00DA5DEA">
        <w:rPr>
          <w:rFonts w:ascii="Arial" w:hAnsi="Arial" w:cs="Arial"/>
          <w:sz w:val="24"/>
          <w:szCs w:val="24"/>
        </w:rPr>
        <w:t xml:space="preserve">year </w:t>
      </w:r>
      <w:r w:rsidR="00B7759D" w:rsidRPr="00DA5DEA">
        <w:rPr>
          <w:rFonts w:ascii="Arial" w:hAnsi="Arial" w:cs="Arial"/>
          <w:sz w:val="24"/>
          <w:szCs w:val="24"/>
        </w:rPr>
        <w:t>202</w:t>
      </w:r>
      <w:r w:rsidR="00877A20" w:rsidRPr="00DA5DEA">
        <w:rPr>
          <w:rFonts w:ascii="Arial" w:hAnsi="Arial" w:cs="Arial"/>
          <w:sz w:val="24"/>
          <w:szCs w:val="24"/>
        </w:rPr>
        <w:t>3</w:t>
      </w:r>
      <w:r w:rsidR="00B7759D" w:rsidRPr="00DA5DEA">
        <w:rPr>
          <w:rFonts w:ascii="Arial" w:hAnsi="Arial" w:cs="Arial"/>
          <w:sz w:val="24"/>
          <w:szCs w:val="24"/>
        </w:rPr>
        <w:t xml:space="preserve"> - 202</w:t>
      </w:r>
      <w:r w:rsidR="00877A20" w:rsidRPr="00DA5DEA">
        <w:rPr>
          <w:rFonts w:ascii="Arial" w:hAnsi="Arial" w:cs="Arial"/>
          <w:sz w:val="24"/>
          <w:szCs w:val="24"/>
        </w:rPr>
        <w:t>4</w:t>
      </w:r>
      <w:r w:rsidR="0038561C" w:rsidRPr="00DA5DEA">
        <w:rPr>
          <w:rFonts w:ascii="Arial" w:hAnsi="Arial" w:cs="Arial"/>
          <w:sz w:val="24"/>
          <w:szCs w:val="24"/>
        </w:rPr>
        <w:t xml:space="preserve"> </w:t>
      </w:r>
      <w:r w:rsidRPr="00DA5DEA">
        <w:rPr>
          <w:rFonts w:ascii="Arial" w:hAnsi="Arial" w:cs="Arial"/>
          <w:sz w:val="24"/>
          <w:szCs w:val="24"/>
        </w:rPr>
        <w:t xml:space="preserve">and the stage </w:t>
      </w:r>
      <w:r w:rsidR="0038561C" w:rsidRPr="00DA5DEA">
        <w:rPr>
          <w:rFonts w:ascii="Arial" w:hAnsi="Arial" w:cs="Arial"/>
          <w:sz w:val="24"/>
          <w:szCs w:val="24"/>
        </w:rPr>
        <w:t>at which</w:t>
      </w:r>
      <w:r w:rsidRPr="00DA5DEA">
        <w:rPr>
          <w:rFonts w:ascii="Arial" w:hAnsi="Arial" w:cs="Arial"/>
          <w:sz w:val="24"/>
          <w:szCs w:val="24"/>
        </w:rPr>
        <w:t xml:space="preserve"> they were completed; </w:t>
      </w:r>
      <w:r w:rsidR="0038561C" w:rsidRPr="00DA5DEA">
        <w:rPr>
          <w:rFonts w:ascii="Arial" w:hAnsi="Arial" w:cs="Arial"/>
          <w:sz w:val="24"/>
          <w:szCs w:val="24"/>
        </w:rPr>
        <w:t>the target for s</w:t>
      </w:r>
      <w:r w:rsidRPr="00DA5DEA">
        <w:rPr>
          <w:rFonts w:ascii="Arial" w:hAnsi="Arial" w:cs="Arial"/>
          <w:sz w:val="24"/>
          <w:szCs w:val="24"/>
        </w:rPr>
        <w:t xml:space="preserve">tage 1 </w:t>
      </w:r>
      <w:r w:rsidR="0038561C" w:rsidRPr="00DA5DEA">
        <w:rPr>
          <w:rFonts w:ascii="Arial" w:hAnsi="Arial" w:cs="Arial"/>
          <w:sz w:val="24"/>
          <w:szCs w:val="24"/>
        </w:rPr>
        <w:t xml:space="preserve">is </w:t>
      </w:r>
      <w:r w:rsidRPr="00DA5DEA">
        <w:rPr>
          <w:rFonts w:ascii="Arial" w:hAnsi="Arial" w:cs="Arial"/>
          <w:sz w:val="24"/>
          <w:szCs w:val="24"/>
        </w:rPr>
        <w:t xml:space="preserve">10 days and Stage 2 </w:t>
      </w:r>
      <w:r w:rsidR="0038561C" w:rsidRPr="00DA5DEA">
        <w:rPr>
          <w:rFonts w:ascii="Arial" w:hAnsi="Arial" w:cs="Arial"/>
          <w:sz w:val="24"/>
          <w:szCs w:val="24"/>
        </w:rPr>
        <w:t xml:space="preserve">is </w:t>
      </w:r>
      <w:r w:rsidRPr="00DA5DEA">
        <w:rPr>
          <w:rFonts w:ascii="Arial" w:hAnsi="Arial" w:cs="Arial"/>
          <w:sz w:val="24"/>
          <w:szCs w:val="24"/>
        </w:rPr>
        <w:t>28 days.</w:t>
      </w:r>
    </w:p>
    <w:p w14:paraId="503B4D71" w14:textId="77777777" w:rsidR="00274341" w:rsidRPr="00861411" w:rsidRDefault="00274341" w:rsidP="00BD26C8">
      <w:pPr>
        <w:spacing w:after="0" w:line="240" w:lineRule="auto"/>
        <w:rPr>
          <w:rFonts w:ascii="Arial" w:hAnsi="Arial" w:cs="Arial"/>
          <w:sz w:val="24"/>
          <w:szCs w:val="24"/>
        </w:rPr>
      </w:pPr>
    </w:p>
    <w:p w14:paraId="488A6E83" w14:textId="7B4AFD50" w:rsidR="00274341" w:rsidRPr="00861411" w:rsidRDefault="00274341" w:rsidP="00BD26C8">
      <w:pPr>
        <w:spacing w:after="0" w:line="240" w:lineRule="auto"/>
        <w:rPr>
          <w:rFonts w:ascii="Arial" w:hAnsi="Arial" w:cs="Arial"/>
          <w:sz w:val="24"/>
          <w:szCs w:val="24"/>
        </w:rPr>
      </w:pPr>
      <w:r w:rsidRPr="00861411">
        <w:rPr>
          <w:rFonts w:ascii="Arial" w:hAnsi="Arial" w:cs="Arial"/>
          <w:sz w:val="24"/>
          <w:szCs w:val="24"/>
        </w:rPr>
        <w:t xml:space="preserve">The Annual complaints </w:t>
      </w:r>
      <w:r w:rsidR="008C3D99" w:rsidRPr="00861411">
        <w:rPr>
          <w:rFonts w:ascii="Arial" w:hAnsi="Arial" w:cs="Arial"/>
          <w:sz w:val="24"/>
          <w:szCs w:val="24"/>
        </w:rPr>
        <w:t>report can</w:t>
      </w:r>
      <w:r w:rsidR="002B6F8B" w:rsidRPr="00861411">
        <w:rPr>
          <w:rFonts w:ascii="Arial" w:hAnsi="Arial" w:cs="Arial"/>
          <w:sz w:val="24"/>
          <w:szCs w:val="24"/>
        </w:rPr>
        <w:t xml:space="preserve"> assist in the Board identifying complaints trends and to consider areas we can learn and improve services </w:t>
      </w:r>
      <w:r w:rsidR="004357D3" w:rsidRPr="00861411">
        <w:rPr>
          <w:rFonts w:ascii="Arial" w:hAnsi="Arial" w:cs="Arial"/>
          <w:sz w:val="24"/>
          <w:szCs w:val="24"/>
        </w:rPr>
        <w:t xml:space="preserve">to ensure that we retain a positive </w:t>
      </w:r>
      <w:r w:rsidR="00E81805" w:rsidRPr="00861411">
        <w:rPr>
          <w:rFonts w:ascii="Arial" w:hAnsi="Arial" w:cs="Arial"/>
          <w:sz w:val="24"/>
          <w:szCs w:val="24"/>
        </w:rPr>
        <w:t xml:space="preserve">complaint handling culture within the </w:t>
      </w:r>
      <w:r w:rsidR="00222686" w:rsidRPr="00861411">
        <w:rPr>
          <w:rFonts w:ascii="Arial" w:hAnsi="Arial" w:cs="Arial"/>
          <w:sz w:val="24"/>
          <w:szCs w:val="24"/>
        </w:rPr>
        <w:t>organisation</w:t>
      </w:r>
      <w:r w:rsidR="00E81805" w:rsidRPr="00861411">
        <w:rPr>
          <w:rFonts w:ascii="Arial" w:hAnsi="Arial" w:cs="Arial"/>
          <w:sz w:val="24"/>
          <w:szCs w:val="24"/>
        </w:rPr>
        <w:t>.</w:t>
      </w:r>
    </w:p>
    <w:p w14:paraId="78DCADF4" w14:textId="7D642684" w:rsidR="006D12EF" w:rsidRPr="00861411" w:rsidRDefault="006D12EF" w:rsidP="00BD26C8">
      <w:pPr>
        <w:spacing w:after="0" w:line="240" w:lineRule="auto"/>
        <w:rPr>
          <w:rFonts w:ascii="Arial" w:hAnsi="Arial" w:cs="Arial"/>
          <w:sz w:val="24"/>
          <w:szCs w:val="24"/>
        </w:rPr>
      </w:pPr>
    </w:p>
    <w:p w14:paraId="7B97CC1E" w14:textId="77777777" w:rsidR="00BD26C8" w:rsidRPr="00861411" w:rsidRDefault="00BD26C8" w:rsidP="00BD26C8">
      <w:pPr>
        <w:spacing w:after="0" w:line="240" w:lineRule="auto"/>
        <w:rPr>
          <w:rFonts w:ascii="Arial" w:hAnsi="Arial" w:cs="Arial"/>
          <w:sz w:val="24"/>
          <w:szCs w:val="24"/>
        </w:rPr>
      </w:pPr>
    </w:p>
    <w:p w14:paraId="63AE8319" w14:textId="5F963920" w:rsidR="00E71F2A" w:rsidRPr="00861411" w:rsidRDefault="00BD26C8" w:rsidP="00BD26C8">
      <w:pPr>
        <w:spacing w:after="0" w:line="240" w:lineRule="auto"/>
        <w:rPr>
          <w:rFonts w:ascii="Arial" w:hAnsi="Arial" w:cs="Arial"/>
          <w:b/>
          <w:sz w:val="24"/>
          <w:szCs w:val="24"/>
          <w:u w:val="single"/>
        </w:rPr>
      </w:pPr>
      <w:r w:rsidRPr="00861411">
        <w:rPr>
          <w:rFonts w:ascii="Arial" w:hAnsi="Arial" w:cs="Arial"/>
          <w:b/>
          <w:sz w:val="24"/>
          <w:szCs w:val="24"/>
        </w:rPr>
        <w:t>2.0</w:t>
      </w:r>
      <w:r w:rsidRPr="00861411">
        <w:rPr>
          <w:rFonts w:ascii="Arial" w:hAnsi="Arial" w:cs="Arial"/>
          <w:b/>
          <w:sz w:val="24"/>
          <w:szCs w:val="24"/>
        </w:rPr>
        <w:tab/>
      </w:r>
      <w:r w:rsidRPr="00861411">
        <w:rPr>
          <w:rFonts w:ascii="Arial" w:hAnsi="Arial" w:cs="Arial"/>
          <w:b/>
          <w:sz w:val="24"/>
          <w:szCs w:val="24"/>
          <w:u w:val="single"/>
        </w:rPr>
        <w:t>Number and Nature of Complaints</w:t>
      </w:r>
    </w:p>
    <w:p w14:paraId="786AD286" w14:textId="77777777" w:rsidR="00211BC1" w:rsidRPr="00861411" w:rsidRDefault="00211BC1" w:rsidP="00BD26C8">
      <w:pPr>
        <w:spacing w:after="0" w:line="240" w:lineRule="auto"/>
        <w:rPr>
          <w:rFonts w:ascii="Arial" w:hAnsi="Arial" w:cs="Arial"/>
          <w:sz w:val="24"/>
          <w:szCs w:val="24"/>
        </w:rPr>
      </w:pPr>
    </w:p>
    <w:p w14:paraId="480F2C30" w14:textId="51C8B55C" w:rsidR="00536C0E" w:rsidRPr="00861411" w:rsidRDefault="00BD26C8" w:rsidP="00BD26C8">
      <w:pPr>
        <w:spacing w:after="0" w:line="240" w:lineRule="auto"/>
        <w:rPr>
          <w:rFonts w:ascii="Arial" w:hAnsi="Arial" w:cs="Arial"/>
          <w:sz w:val="24"/>
          <w:szCs w:val="24"/>
        </w:rPr>
      </w:pPr>
      <w:r w:rsidRPr="00861411">
        <w:rPr>
          <w:rFonts w:ascii="Arial" w:hAnsi="Arial" w:cs="Arial"/>
          <w:sz w:val="24"/>
          <w:szCs w:val="24"/>
        </w:rPr>
        <w:t xml:space="preserve">There </w:t>
      </w:r>
      <w:r w:rsidR="00BF4A81" w:rsidRPr="00861411">
        <w:rPr>
          <w:rFonts w:ascii="Arial" w:hAnsi="Arial" w:cs="Arial"/>
          <w:sz w:val="24"/>
          <w:szCs w:val="24"/>
        </w:rPr>
        <w:t>were</w:t>
      </w:r>
      <w:r w:rsidRPr="00861411">
        <w:rPr>
          <w:rFonts w:ascii="Arial" w:hAnsi="Arial" w:cs="Arial"/>
          <w:sz w:val="24"/>
          <w:szCs w:val="24"/>
        </w:rPr>
        <w:t xml:space="preserve"> </w:t>
      </w:r>
      <w:r w:rsidR="00067C53">
        <w:rPr>
          <w:rFonts w:ascii="Arial" w:hAnsi="Arial" w:cs="Arial"/>
          <w:sz w:val="24"/>
          <w:szCs w:val="24"/>
        </w:rPr>
        <w:t>no</w:t>
      </w:r>
      <w:r w:rsidR="007B1515" w:rsidRPr="00861411">
        <w:rPr>
          <w:rFonts w:ascii="Arial" w:hAnsi="Arial" w:cs="Arial"/>
          <w:sz w:val="24"/>
          <w:szCs w:val="24"/>
        </w:rPr>
        <w:t xml:space="preserve"> </w:t>
      </w:r>
      <w:r w:rsidR="00375BFC" w:rsidRPr="00861411">
        <w:rPr>
          <w:rFonts w:ascii="Arial" w:hAnsi="Arial" w:cs="Arial"/>
          <w:sz w:val="24"/>
          <w:szCs w:val="24"/>
        </w:rPr>
        <w:t xml:space="preserve">formal </w:t>
      </w:r>
      <w:proofErr w:type="gramStart"/>
      <w:r w:rsidRPr="00861411">
        <w:rPr>
          <w:rFonts w:ascii="Arial" w:hAnsi="Arial" w:cs="Arial"/>
          <w:sz w:val="24"/>
          <w:szCs w:val="24"/>
        </w:rPr>
        <w:t>complaints</w:t>
      </w:r>
      <w:proofErr w:type="gramEnd"/>
      <w:r w:rsidRPr="00861411">
        <w:rPr>
          <w:rFonts w:ascii="Arial" w:hAnsi="Arial" w:cs="Arial"/>
          <w:sz w:val="24"/>
          <w:szCs w:val="24"/>
        </w:rPr>
        <w:t xml:space="preserve"> and </w:t>
      </w:r>
      <w:r w:rsidR="00067C53">
        <w:rPr>
          <w:rFonts w:ascii="Arial" w:hAnsi="Arial" w:cs="Arial"/>
          <w:sz w:val="24"/>
          <w:szCs w:val="24"/>
        </w:rPr>
        <w:t>no</w:t>
      </w:r>
      <w:r w:rsidR="007330A2" w:rsidRPr="00861411">
        <w:rPr>
          <w:rFonts w:ascii="Arial" w:hAnsi="Arial" w:cs="Arial"/>
          <w:sz w:val="24"/>
          <w:szCs w:val="24"/>
        </w:rPr>
        <w:t xml:space="preserve"> </w:t>
      </w:r>
      <w:r w:rsidRPr="00861411">
        <w:rPr>
          <w:rFonts w:ascii="Arial" w:hAnsi="Arial" w:cs="Arial"/>
          <w:sz w:val="24"/>
          <w:szCs w:val="24"/>
        </w:rPr>
        <w:t xml:space="preserve">MP enquiries </w:t>
      </w:r>
      <w:r w:rsidR="00BF4A81" w:rsidRPr="00861411">
        <w:rPr>
          <w:rFonts w:ascii="Arial" w:hAnsi="Arial" w:cs="Arial"/>
          <w:sz w:val="24"/>
          <w:szCs w:val="24"/>
        </w:rPr>
        <w:t>received during</w:t>
      </w:r>
      <w:r w:rsidRPr="00861411">
        <w:rPr>
          <w:rFonts w:ascii="Arial" w:hAnsi="Arial" w:cs="Arial"/>
          <w:sz w:val="24"/>
          <w:szCs w:val="24"/>
        </w:rPr>
        <w:t xml:space="preserve"> the period April </w:t>
      </w:r>
      <w:r w:rsidR="00DF1A45" w:rsidRPr="00861411">
        <w:rPr>
          <w:rFonts w:ascii="Arial" w:hAnsi="Arial" w:cs="Arial"/>
          <w:sz w:val="24"/>
          <w:szCs w:val="24"/>
        </w:rPr>
        <w:t>2</w:t>
      </w:r>
      <w:r w:rsidR="00877A20" w:rsidRPr="00861411">
        <w:rPr>
          <w:rFonts w:ascii="Arial" w:hAnsi="Arial" w:cs="Arial"/>
          <w:sz w:val="24"/>
          <w:szCs w:val="24"/>
        </w:rPr>
        <w:t>3</w:t>
      </w:r>
      <w:r w:rsidR="00BF4A81" w:rsidRPr="00861411">
        <w:rPr>
          <w:rFonts w:ascii="Arial" w:hAnsi="Arial" w:cs="Arial"/>
          <w:sz w:val="24"/>
          <w:szCs w:val="24"/>
        </w:rPr>
        <w:t xml:space="preserve"> </w:t>
      </w:r>
      <w:r w:rsidRPr="00861411">
        <w:rPr>
          <w:rFonts w:ascii="Arial" w:hAnsi="Arial" w:cs="Arial"/>
          <w:sz w:val="24"/>
          <w:szCs w:val="24"/>
        </w:rPr>
        <w:t xml:space="preserve">– </w:t>
      </w:r>
      <w:r w:rsidR="00BF4A81" w:rsidRPr="00861411">
        <w:rPr>
          <w:rFonts w:ascii="Arial" w:hAnsi="Arial" w:cs="Arial"/>
          <w:sz w:val="24"/>
          <w:szCs w:val="24"/>
        </w:rPr>
        <w:t>March</w:t>
      </w:r>
      <w:r w:rsidRPr="00861411">
        <w:rPr>
          <w:rFonts w:ascii="Arial" w:hAnsi="Arial" w:cs="Arial"/>
          <w:sz w:val="24"/>
          <w:szCs w:val="24"/>
        </w:rPr>
        <w:t xml:space="preserve"> 20</w:t>
      </w:r>
      <w:r w:rsidR="00375BFC" w:rsidRPr="00861411">
        <w:rPr>
          <w:rFonts w:ascii="Arial" w:hAnsi="Arial" w:cs="Arial"/>
          <w:sz w:val="24"/>
          <w:szCs w:val="24"/>
        </w:rPr>
        <w:t>2</w:t>
      </w:r>
      <w:r w:rsidR="00877A20" w:rsidRPr="00861411">
        <w:rPr>
          <w:rFonts w:ascii="Arial" w:hAnsi="Arial" w:cs="Arial"/>
          <w:sz w:val="24"/>
          <w:szCs w:val="24"/>
        </w:rPr>
        <w:t>4</w:t>
      </w:r>
      <w:r w:rsidRPr="00861411">
        <w:rPr>
          <w:rFonts w:ascii="Arial" w:hAnsi="Arial" w:cs="Arial"/>
          <w:sz w:val="24"/>
          <w:szCs w:val="24"/>
        </w:rPr>
        <w:t xml:space="preserve">. </w:t>
      </w:r>
      <w:r w:rsidR="007A2ACE" w:rsidRPr="00861411">
        <w:rPr>
          <w:rFonts w:ascii="Arial" w:hAnsi="Arial" w:cs="Arial"/>
          <w:sz w:val="24"/>
          <w:szCs w:val="24"/>
        </w:rPr>
        <w:t xml:space="preserve"> </w:t>
      </w:r>
    </w:p>
    <w:p w14:paraId="59A67F77" w14:textId="470DDCA1" w:rsidR="00BD26C8" w:rsidRDefault="00BD26C8" w:rsidP="00BD26C8">
      <w:pPr>
        <w:spacing w:after="0" w:line="240" w:lineRule="auto"/>
        <w:rPr>
          <w:rFonts w:ascii="Arial" w:hAnsi="Arial" w:cs="Arial"/>
          <w:sz w:val="24"/>
          <w:szCs w:val="24"/>
        </w:rPr>
      </w:pPr>
      <w:r w:rsidRPr="00861411">
        <w:rPr>
          <w:rFonts w:ascii="Arial" w:hAnsi="Arial" w:cs="Arial"/>
          <w:sz w:val="24"/>
          <w:szCs w:val="24"/>
        </w:rPr>
        <w:t xml:space="preserve">The nature of the </w:t>
      </w:r>
      <w:r w:rsidR="0065246A" w:rsidRPr="00861411">
        <w:rPr>
          <w:rFonts w:ascii="Arial" w:hAnsi="Arial" w:cs="Arial"/>
          <w:sz w:val="24"/>
          <w:szCs w:val="24"/>
        </w:rPr>
        <w:t>complaints</w:t>
      </w:r>
      <w:r w:rsidR="002568DD" w:rsidRPr="00861411">
        <w:rPr>
          <w:rFonts w:ascii="Arial" w:hAnsi="Arial" w:cs="Arial"/>
          <w:sz w:val="24"/>
          <w:szCs w:val="24"/>
        </w:rPr>
        <w:t xml:space="preserve"> received</w:t>
      </w:r>
      <w:r w:rsidRPr="00861411">
        <w:rPr>
          <w:rFonts w:ascii="Arial" w:hAnsi="Arial" w:cs="Arial"/>
          <w:sz w:val="24"/>
          <w:szCs w:val="24"/>
        </w:rPr>
        <w:t xml:space="preserve"> </w:t>
      </w:r>
      <w:r w:rsidR="00BF4A81" w:rsidRPr="00861411">
        <w:rPr>
          <w:rFonts w:ascii="Arial" w:hAnsi="Arial" w:cs="Arial"/>
          <w:sz w:val="24"/>
          <w:szCs w:val="24"/>
        </w:rPr>
        <w:t>were as follows</w:t>
      </w:r>
      <w:r w:rsidRPr="00861411">
        <w:rPr>
          <w:rFonts w:ascii="Arial" w:hAnsi="Arial" w:cs="Arial"/>
          <w:sz w:val="24"/>
          <w:szCs w:val="24"/>
        </w:rPr>
        <w:t>:</w:t>
      </w:r>
    </w:p>
    <w:p w14:paraId="4744102A" w14:textId="77777777" w:rsidR="00861411" w:rsidRDefault="00861411" w:rsidP="00BD26C8">
      <w:pPr>
        <w:spacing w:after="0" w:line="240" w:lineRule="auto"/>
        <w:rPr>
          <w:rFonts w:ascii="Arial" w:hAnsi="Arial" w:cs="Arial"/>
          <w:sz w:val="24"/>
          <w:szCs w:val="24"/>
        </w:rPr>
      </w:pPr>
    </w:p>
    <w:p w14:paraId="6BD4FC7C" w14:textId="77777777" w:rsidR="00861411" w:rsidRDefault="00861411" w:rsidP="00BD26C8">
      <w:pPr>
        <w:spacing w:after="0" w:line="240" w:lineRule="auto"/>
        <w:rPr>
          <w:rFonts w:ascii="Arial" w:hAnsi="Arial" w:cs="Arial"/>
          <w:sz w:val="24"/>
          <w:szCs w:val="24"/>
        </w:rPr>
      </w:pPr>
    </w:p>
    <w:p w14:paraId="11668C69" w14:textId="77777777" w:rsidR="00861411" w:rsidRPr="00861411" w:rsidRDefault="00861411" w:rsidP="00BD26C8">
      <w:pPr>
        <w:spacing w:after="0" w:line="240" w:lineRule="auto"/>
        <w:rPr>
          <w:rFonts w:ascii="Arial" w:hAnsi="Arial" w:cs="Arial"/>
          <w:sz w:val="24"/>
          <w:szCs w:val="24"/>
        </w:rPr>
      </w:pPr>
    </w:p>
    <w:p w14:paraId="19161EB7" w14:textId="77777777" w:rsidR="00BF4A81" w:rsidRPr="00861411" w:rsidRDefault="00BF4A81" w:rsidP="00BD26C8">
      <w:pPr>
        <w:spacing w:after="0" w:line="240" w:lineRule="auto"/>
        <w:rPr>
          <w:rFonts w:ascii="Arial" w:hAnsi="Arial" w:cs="Arial"/>
          <w:sz w:val="24"/>
          <w:szCs w:val="24"/>
        </w:rPr>
      </w:pPr>
    </w:p>
    <w:tbl>
      <w:tblPr>
        <w:tblStyle w:val="TableGrid"/>
        <w:tblW w:w="5811" w:type="dxa"/>
        <w:tblInd w:w="137" w:type="dxa"/>
        <w:tblLook w:val="04A0" w:firstRow="1" w:lastRow="0" w:firstColumn="1" w:lastColumn="0" w:noHBand="0" w:noVBand="1"/>
      </w:tblPr>
      <w:tblGrid>
        <w:gridCol w:w="3163"/>
        <w:gridCol w:w="1390"/>
        <w:gridCol w:w="1258"/>
      </w:tblGrid>
      <w:tr w:rsidR="00BF5A63" w:rsidRPr="00861411" w14:paraId="628B1294" w14:textId="77777777" w:rsidTr="00BF5A63">
        <w:tc>
          <w:tcPr>
            <w:tcW w:w="3260" w:type="dxa"/>
          </w:tcPr>
          <w:p w14:paraId="6374E879" w14:textId="77777777" w:rsidR="00BF5A63" w:rsidRPr="00861411" w:rsidRDefault="00BF5A63" w:rsidP="001F0532">
            <w:pPr>
              <w:rPr>
                <w:rFonts w:ascii="Arial" w:hAnsi="Arial" w:cs="Arial"/>
                <w:b/>
                <w:sz w:val="24"/>
                <w:szCs w:val="24"/>
                <w:u w:val="single"/>
              </w:rPr>
            </w:pPr>
          </w:p>
        </w:tc>
        <w:tc>
          <w:tcPr>
            <w:tcW w:w="1276" w:type="dxa"/>
            <w:shd w:val="clear" w:color="auto" w:fill="E2EFD9" w:themeFill="accent6" w:themeFillTint="33"/>
          </w:tcPr>
          <w:p w14:paraId="130D24CC" w14:textId="77777777" w:rsidR="00BF5A63" w:rsidRPr="00861411" w:rsidRDefault="00BF5A63" w:rsidP="001F0532">
            <w:pPr>
              <w:rPr>
                <w:rFonts w:ascii="Arial" w:hAnsi="Arial" w:cs="Arial"/>
                <w:b/>
                <w:sz w:val="24"/>
                <w:szCs w:val="24"/>
              </w:rPr>
            </w:pPr>
            <w:r w:rsidRPr="00861411">
              <w:rPr>
                <w:rFonts w:ascii="Arial" w:hAnsi="Arial" w:cs="Arial"/>
                <w:b/>
                <w:sz w:val="24"/>
                <w:szCs w:val="24"/>
              </w:rPr>
              <w:t>Complaint</w:t>
            </w:r>
          </w:p>
          <w:p w14:paraId="1707478C" w14:textId="2FFAF4C0" w:rsidR="00BF5A63" w:rsidRPr="00861411" w:rsidRDefault="00BF5A63" w:rsidP="001F0532">
            <w:pPr>
              <w:rPr>
                <w:rFonts w:ascii="Arial" w:hAnsi="Arial" w:cs="Arial"/>
                <w:b/>
                <w:sz w:val="24"/>
                <w:szCs w:val="24"/>
              </w:rPr>
            </w:pPr>
            <w:r w:rsidRPr="00861411">
              <w:rPr>
                <w:rFonts w:ascii="Arial" w:hAnsi="Arial" w:cs="Arial"/>
                <w:b/>
                <w:sz w:val="24"/>
                <w:szCs w:val="24"/>
              </w:rPr>
              <w:t>2023-24</w:t>
            </w:r>
          </w:p>
        </w:tc>
        <w:tc>
          <w:tcPr>
            <w:tcW w:w="1275" w:type="dxa"/>
            <w:shd w:val="clear" w:color="auto" w:fill="E2EFD9" w:themeFill="accent6" w:themeFillTint="33"/>
          </w:tcPr>
          <w:p w14:paraId="0D507451" w14:textId="7F169E8C" w:rsidR="00BF5A63" w:rsidRPr="00861411" w:rsidRDefault="00BF5A63" w:rsidP="001F0532">
            <w:pPr>
              <w:rPr>
                <w:rFonts w:ascii="Arial" w:hAnsi="Arial" w:cs="Arial"/>
                <w:b/>
                <w:sz w:val="24"/>
                <w:szCs w:val="24"/>
              </w:rPr>
            </w:pPr>
            <w:r w:rsidRPr="00861411">
              <w:rPr>
                <w:rFonts w:ascii="Arial" w:hAnsi="Arial" w:cs="Arial"/>
                <w:b/>
                <w:sz w:val="24"/>
                <w:szCs w:val="24"/>
              </w:rPr>
              <w:t>MP Enquiry 2023-24</w:t>
            </w:r>
          </w:p>
        </w:tc>
      </w:tr>
      <w:tr w:rsidR="00BF5A63" w:rsidRPr="00861411" w14:paraId="25A7EEE4" w14:textId="77777777" w:rsidTr="00BF5A63">
        <w:tc>
          <w:tcPr>
            <w:tcW w:w="3260" w:type="dxa"/>
          </w:tcPr>
          <w:p w14:paraId="0C5498BA" w14:textId="0DB746B1" w:rsidR="00BF5A63" w:rsidRPr="00861411" w:rsidRDefault="00BF5A63" w:rsidP="001F0532">
            <w:pPr>
              <w:rPr>
                <w:rFonts w:ascii="Arial" w:hAnsi="Arial" w:cs="Arial"/>
                <w:sz w:val="24"/>
                <w:szCs w:val="24"/>
              </w:rPr>
            </w:pPr>
            <w:r w:rsidRPr="00861411">
              <w:rPr>
                <w:rFonts w:ascii="Arial" w:hAnsi="Arial" w:cs="Arial"/>
                <w:sz w:val="24"/>
                <w:szCs w:val="24"/>
              </w:rPr>
              <w:t>Allocations/Housing</w:t>
            </w:r>
          </w:p>
        </w:tc>
        <w:tc>
          <w:tcPr>
            <w:tcW w:w="1276" w:type="dxa"/>
          </w:tcPr>
          <w:p w14:paraId="2473CCB2" w14:textId="562D5B85" w:rsidR="00BF5A63" w:rsidRPr="00861411" w:rsidRDefault="00BF5A63" w:rsidP="001F0532">
            <w:pPr>
              <w:jc w:val="center"/>
              <w:rPr>
                <w:rFonts w:ascii="Arial" w:hAnsi="Arial" w:cs="Arial"/>
                <w:sz w:val="24"/>
                <w:szCs w:val="24"/>
              </w:rPr>
            </w:pPr>
          </w:p>
        </w:tc>
        <w:tc>
          <w:tcPr>
            <w:tcW w:w="1275" w:type="dxa"/>
          </w:tcPr>
          <w:p w14:paraId="09809A31" w14:textId="1BE25D98" w:rsidR="00BF5A63" w:rsidRPr="00861411" w:rsidRDefault="00BF5A63" w:rsidP="001F0532">
            <w:pPr>
              <w:jc w:val="center"/>
              <w:rPr>
                <w:rFonts w:ascii="Arial" w:hAnsi="Arial" w:cs="Arial"/>
                <w:sz w:val="24"/>
                <w:szCs w:val="24"/>
              </w:rPr>
            </w:pPr>
          </w:p>
        </w:tc>
      </w:tr>
      <w:tr w:rsidR="00BF5A63" w:rsidRPr="00861411" w14:paraId="5E7399C9" w14:textId="77777777" w:rsidTr="00BF5A63">
        <w:tc>
          <w:tcPr>
            <w:tcW w:w="3260" w:type="dxa"/>
          </w:tcPr>
          <w:p w14:paraId="0E88D786" w14:textId="43230CFB" w:rsidR="00BF5A63" w:rsidRPr="00861411" w:rsidRDefault="00BF5A63" w:rsidP="001F0532">
            <w:pPr>
              <w:rPr>
                <w:rFonts w:ascii="Arial" w:hAnsi="Arial" w:cs="Arial"/>
                <w:sz w:val="24"/>
                <w:szCs w:val="24"/>
              </w:rPr>
            </w:pPr>
            <w:r w:rsidRPr="00861411">
              <w:rPr>
                <w:rFonts w:ascii="Arial" w:hAnsi="Arial" w:cs="Arial"/>
                <w:sz w:val="24"/>
                <w:szCs w:val="24"/>
              </w:rPr>
              <w:t>Succession</w:t>
            </w:r>
          </w:p>
        </w:tc>
        <w:tc>
          <w:tcPr>
            <w:tcW w:w="1276" w:type="dxa"/>
          </w:tcPr>
          <w:p w14:paraId="2E21D855" w14:textId="77777777" w:rsidR="00BF5A63" w:rsidRPr="00861411" w:rsidRDefault="00BF5A63" w:rsidP="001F0532">
            <w:pPr>
              <w:jc w:val="center"/>
              <w:rPr>
                <w:rFonts w:ascii="Arial" w:hAnsi="Arial" w:cs="Arial"/>
                <w:sz w:val="24"/>
                <w:szCs w:val="24"/>
              </w:rPr>
            </w:pPr>
          </w:p>
        </w:tc>
        <w:tc>
          <w:tcPr>
            <w:tcW w:w="1275" w:type="dxa"/>
          </w:tcPr>
          <w:p w14:paraId="1AA8F2B4" w14:textId="251CEC36" w:rsidR="00BF5A63" w:rsidRPr="00861411" w:rsidRDefault="00BF5A63" w:rsidP="001F0532">
            <w:pPr>
              <w:jc w:val="center"/>
              <w:rPr>
                <w:rFonts w:ascii="Arial" w:hAnsi="Arial" w:cs="Arial"/>
                <w:sz w:val="24"/>
                <w:szCs w:val="24"/>
              </w:rPr>
            </w:pPr>
          </w:p>
        </w:tc>
      </w:tr>
      <w:tr w:rsidR="00BF5A63" w:rsidRPr="00861411" w14:paraId="5F4E8EBC" w14:textId="77777777" w:rsidTr="00BF5A63">
        <w:tc>
          <w:tcPr>
            <w:tcW w:w="3260" w:type="dxa"/>
          </w:tcPr>
          <w:p w14:paraId="57C49221" w14:textId="4483F36B" w:rsidR="00BF5A63" w:rsidRPr="00861411" w:rsidRDefault="00BF5A63" w:rsidP="001F0532">
            <w:pPr>
              <w:rPr>
                <w:rFonts w:ascii="Arial" w:hAnsi="Arial" w:cs="Arial"/>
                <w:sz w:val="24"/>
                <w:szCs w:val="24"/>
              </w:rPr>
            </w:pPr>
            <w:r w:rsidRPr="00861411">
              <w:rPr>
                <w:rFonts w:ascii="Arial" w:hAnsi="Arial" w:cs="Arial"/>
                <w:sz w:val="24"/>
                <w:szCs w:val="24"/>
              </w:rPr>
              <w:t>Lodger in possession</w:t>
            </w:r>
          </w:p>
        </w:tc>
        <w:tc>
          <w:tcPr>
            <w:tcW w:w="1276" w:type="dxa"/>
          </w:tcPr>
          <w:p w14:paraId="0D250956" w14:textId="1AF022F2" w:rsidR="00BF5A63" w:rsidRPr="00861411" w:rsidRDefault="00BF5A63" w:rsidP="001F0532">
            <w:pPr>
              <w:jc w:val="center"/>
              <w:rPr>
                <w:rFonts w:ascii="Arial" w:hAnsi="Arial" w:cs="Arial"/>
                <w:sz w:val="24"/>
                <w:szCs w:val="24"/>
              </w:rPr>
            </w:pPr>
          </w:p>
        </w:tc>
        <w:tc>
          <w:tcPr>
            <w:tcW w:w="1275" w:type="dxa"/>
          </w:tcPr>
          <w:p w14:paraId="20CFCF40" w14:textId="619EA6DC" w:rsidR="00BF5A63" w:rsidRPr="00861411" w:rsidRDefault="00BF5A63" w:rsidP="001F0532">
            <w:pPr>
              <w:jc w:val="center"/>
              <w:rPr>
                <w:rFonts w:ascii="Arial" w:hAnsi="Arial" w:cs="Arial"/>
                <w:sz w:val="24"/>
                <w:szCs w:val="24"/>
              </w:rPr>
            </w:pPr>
          </w:p>
        </w:tc>
      </w:tr>
      <w:tr w:rsidR="00BF5A63" w:rsidRPr="00861411" w14:paraId="0BA66DDD" w14:textId="77777777" w:rsidTr="00BF5A63">
        <w:tc>
          <w:tcPr>
            <w:tcW w:w="3260" w:type="dxa"/>
          </w:tcPr>
          <w:p w14:paraId="5E72378F" w14:textId="3AFDF38D" w:rsidR="00BF5A63" w:rsidRPr="00861411" w:rsidRDefault="00BF5A63" w:rsidP="001F0532">
            <w:pPr>
              <w:rPr>
                <w:rFonts w:ascii="Arial" w:hAnsi="Arial" w:cs="Arial"/>
                <w:sz w:val="24"/>
                <w:szCs w:val="24"/>
              </w:rPr>
            </w:pPr>
            <w:r w:rsidRPr="00861411">
              <w:rPr>
                <w:rFonts w:ascii="Arial" w:hAnsi="Arial" w:cs="Arial"/>
                <w:sz w:val="24"/>
                <w:szCs w:val="24"/>
              </w:rPr>
              <w:t>Support for lodger in possession</w:t>
            </w:r>
          </w:p>
        </w:tc>
        <w:tc>
          <w:tcPr>
            <w:tcW w:w="1276" w:type="dxa"/>
          </w:tcPr>
          <w:p w14:paraId="133FB0BA" w14:textId="1E743E8F" w:rsidR="00BF5A63" w:rsidRPr="00861411" w:rsidRDefault="00BF5A63" w:rsidP="001F0532">
            <w:pPr>
              <w:jc w:val="center"/>
              <w:rPr>
                <w:rFonts w:ascii="Arial" w:hAnsi="Arial" w:cs="Arial"/>
                <w:sz w:val="24"/>
                <w:szCs w:val="24"/>
              </w:rPr>
            </w:pPr>
          </w:p>
        </w:tc>
        <w:tc>
          <w:tcPr>
            <w:tcW w:w="1275" w:type="dxa"/>
          </w:tcPr>
          <w:p w14:paraId="7152AC3C" w14:textId="77777777" w:rsidR="00BF5A63" w:rsidRPr="00861411" w:rsidRDefault="00BF5A63" w:rsidP="001F0532">
            <w:pPr>
              <w:jc w:val="center"/>
              <w:rPr>
                <w:rFonts w:ascii="Arial" w:hAnsi="Arial" w:cs="Arial"/>
                <w:sz w:val="24"/>
                <w:szCs w:val="24"/>
              </w:rPr>
            </w:pPr>
          </w:p>
        </w:tc>
      </w:tr>
      <w:tr w:rsidR="00BF5A63" w:rsidRPr="00861411" w14:paraId="71201FD0" w14:textId="77777777" w:rsidTr="00BF5A63">
        <w:tc>
          <w:tcPr>
            <w:tcW w:w="3260" w:type="dxa"/>
          </w:tcPr>
          <w:p w14:paraId="3684774C" w14:textId="77777777" w:rsidR="00BF5A63" w:rsidRPr="00861411" w:rsidRDefault="00BF5A63" w:rsidP="001F0532">
            <w:pPr>
              <w:rPr>
                <w:rFonts w:ascii="Arial" w:hAnsi="Arial" w:cs="Arial"/>
                <w:sz w:val="24"/>
                <w:szCs w:val="24"/>
              </w:rPr>
            </w:pPr>
            <w:r w:rsidRPr="00861411">
              <w:rPr>
                <w:rFonts w:ascii="Arial" w:hAnsi="Arial" w:cs="Arial"/>
                <w:sz w:val="24"/>
                <w:szCs w:val="24"/>
              </w:rPr>
              <w:t>Repairs</w:t>
            </w:r>
          </w:p>
        </w:tc>
        <w:tc>
          <w:tcPr>
            <w:tcW w:w="1276" w:type="dxa"/>
          </w:tcPr>
          <w:p w14:paraId="12E1699E" w14:textId="498C45D6" w:rsidR="00BF5A63" w:rsidRPr="00861411" w:rsidRDefault="00BF5A63" w:rsidP="001F0532">
            <w:pPr>
              <w:jc w:val="center"/>
              <w:rPr>
                <w:rFonts w:ascii="Arial" w:hAnsi="Arial" w:cs="Arial"/>
                <w:sz w:val="24"/>
                <w:szCs w:val="24"/>
              </w:rPr>
            </w:pPr>
          </w:p>
        </w:tc>
        <w:tc>
          <w:tcPr>
            <w:tcW w:w="1275" w:type="dxa"/>
          </w:tcPr>
          <w:p w14:paraId="6C9D7F0E" w14:textId="6C90B85B" w:rsidR="00BF5A63" w:rsidRPr="00861411" w:rsidRDefault="00BF5A63" w:rsidP="001F0532">
            <w:pPr>
              <w:jc w:val="center"/>
              <w:rPr>
                <w:rFonts w:ascii="Arial" w:hAnsi="Arial" w:cs="Arial"/>
                <w:sz w:val="24"/>
                <w:szCs w:val="24"/>
              </w:rPr>
            </w:pPr>
          </w:p>
        </w:tc>
      </w:tr>
      <w:tr w:rsidR="00BF5A63" w:rsidRPr="00861411" w14:paraId="2C942E84" w14:textId="77777777" w:rsidTr="00BF5A63">
        <w:tc>
          <w:tcPr>
            <w:tcW w:w="3260" w:type="dxa"/>
          </w:tcPr>
          <w:p w14:paraId="0F15C73D" w14:textId="1ECD4028" w:rsidR="00BF5A63" w:rsidRPr="00861411" w:rsidRDefault="00BF5A63" w:rsidP="001F0532">
            <w:pPr>
              <w:rPr>
                <w:rFonts w:ascii="Arial" w:hAnsi="Arial" w:cs="Arial"/>
                <w:sz w:val="24"/>
                <w:szCs w:val="24"/>
              </w:rPr>
            </w:pPr>
            <w:r w:rsidRPr="00861411">
              <w:rPr>
                <w:rFonts w:ascii="Arial" w:hAnsi="Arial" w:cs="Arial"/>
                <w:sz w:val="24"/>
                <w:szCs w:val="24"/>
              </w:rPr>
              <w:t>Messy garden</w:t>
            </w:r>
          </w:p>
        </w:tc>
        <w:tc>
          <w:tcPr>
            <w:tcW w:w="1276" w:type="dxa"/>
          </w:tcPr>
          <w:p w14:paraId="1416E37F" w14:textId="77777777" w:rsidR="00BF5A63" w:rsidRPr="00861411" w:rsidRDefault="00BF5A63" w:rsidP="001F0532">
            <w:pPr>
              <w:jc w:val="center"/>
              <w:rPr>
                <w:rFonts w:ascii="Arial" w:hAnsi="Arial" w:cs="Arial"/>
                <w:sz w:val="24"/>
                <w:szCs w:val="24"/>
              </w:rPr>
            </w:pPr>
          </w:p>
        </w:tc>
        <w:tc>
          <w:tcPr>
            <w:tcW w:w="1275" w:type="dxa"/>
          </w:tcPr>
          <w:p w14:paraId="32D19028" w14:textId="06FD750C" w:rsidR="00BF5A63" w:rsidRPr="00861411" w:rsidRDefault="00BF5A63" w:rsidP="001F0532">
            <w:pPr>
              <w:jc w:val="center"/>
              <w:rPr>
                <w:rFonts w:ascii="Arial" w:hAnsi="Arial" w:cs="Arial"/>
                <w:sz w:val="24"/>
                <w:szCs w:val="24"/>
              </w:rPr>
            </w:pPr>
          </w:p>
        </w:tc>
      </w:tr>
      <w:tr w:rsidR="00BF5A63" w:rsidRPr="00861411" w14:paraId="4BF70560" w14:textId="77777777" w:rsidTr="00BF5A63">
        <w:tc>
          <w:tcPr>
            <w:tcW w:w="3260" w:type="dxa"/>
          </w:tcPr>
          <w:p w14:paraId="0716820D" w14:textId="16BCBEDC" w:rsidR="00BF5A63" w:rsidRPr="00861411" w:rsidRDefault="00BF5A63" w:rsidP="001F0532">
            <w:pPr>
              <w:rPr>
                <w:rFonts w:ascii="Arial" w:hAnsi="Arial" w:cs="Arial"/>
                <w:sz w:val="24"/>
                <w:szCs w:val="24"/>
              </w:rPr>
            </w:pPr>
            <w:r w:rsidRPr="00861411">
              <w:rPr>
                <w:rFonts w:ascii="Arial" w:hAnsi="Arial" w:cs="Arial"/>
                <w:sz w:val="24"/>
                <w:szCs w:val="24"/>
              </w:rPr>
              <w:t>Property infestation</w:t>
            </w:r>
          </w:p>
        </w:tc>
        <w:tc>
          <w:tcPr>
            <w:tcW w:w="1276" w:type="dxa"/>
          </w:tcPr>
          <w:p w14:paraId="468EAEC5" w14:textId="77777777" w:rsidR="00BF5A63" w:rsidRPr="00861411" w:rsidRDefault="00BF5A63" w:rsidP="001F0532">
            <w:pPr>
              <w:jc w:val="center"/>
              <w:rPr>
                <w:rFonts w:ascii="Arial" w:hAnsi="Arial" w:cs="Arial"/>
                <w:sz w:val="24"/>
                <w:szCs w:val="24"/>
              </w:rPr>
            </w:pPr>
          </w:p>
        </w:tc>
        <w:tc>
          <w:tcPr>
            <w:tcW w:w="1275" w:type="dxa"/>
          </w:tcPr>
          <w:p w14:paraId="5461EE12" w14:textId="447FF5BF" w:rsidR="00BF5A63" w:rsidRPr="00861411" w:rsidRDefault="00BF5A63" w:rsidP="001F0532">
            <w:pPr>
              <w:jc w:val="center"/>
              <w:rPr>
                <w:rFonts w:ascii="Arial" w:hAnsi="Arial" w:cs="Arial"/>
                <w:sz w:val="24"/>
                <w:szCs w:val="24"/>
              </w:rPr>
            </w:pPr>
          </w:p>
        </w:tc>
      </w:tr>
      <w:tr w:rsidR="00BF5A63" w:rsidRPr="00861411" w14:paraId="56E72932" w14:textId="77777777" w:rsidTr="00BF5A63">
        <w:tc>
          <w:tcPr>
            <w:tcW w:w="3260" w:type="dxa"/>
          </w:tcPr>
          <w:p w14:paraId="1D098549" w14:textId="402E1FBA" w:rsidR="00BF5A63" w:rsidRPr="00861411" w:rsidRDefault="00BF5A63" w:rsidP="001F0532">
            <w:pPr>
              <w:rPr>
                <w:rFonts w:ascii="Arial" w:hAnsi="Arial" w:cs="Arial"/>
                <w:sz w:val="24"/>
                <w:szCs w:val="24"/>
              </w:rPr>
            </w:pPr>
            <w:r w:rsidRPr="00861411">
              <w:rPr>
                <w:rFonts w:ascii="Arial" w:hAnsi="Arial" w:cs="Arial"/>
                <w:sz w:val="24"/>
                <w:szCs w:val="24"/>
              </w:rPr>
              <w:t>Property improvements</w:t>
            </w:r>
          </w:p>
        </w:tc>
        <w:tc>
          <w:tcPr>
            <w:tcW w:w="1276" w:type="dxa"/>
          </w:tcPr>
          <w:p w14:paraId="04B10049" w14:textId="77777777" w:rsidR="00BF5A63" w:rsidRPr="00861411" w:rsidRDefault="00BF5A63" w:rsidP="001F0532">
            <w:pPr>
              <w:jc w:val="center"/>
              <w:rPr>
                <w:rFonts w:ascii="Arial" w:hAnsi="Arial" w:cs="Arial"/>
                <w:sz w:val="24"/>
                <w:szCs w:val="24"/>
              </w:rPr>
            </w:pPr>
          </w:p>
        </w:tc>
        <w:tc>
          <w:tcPr>
            <w:tcW w:w="1275" w:type="dxa"/>
          </w:tcPr>
          <w:p w14:paraId="50F15F70" w14:textId="77777777" w:rsidR="00BF5A63" w:rsidRPr="00861411" w:rsidRDefault="00BF5A63" w:rsidP="001F0532">
            <w:pPr>
              <w:jc w:val="center"/>
              <w:rPr>
                <w:rFonts w:ascii="Arial" w:hAnsi="Arial" w:cs="Arial"/>
                <w:sz w:val="24"/>
                <w:szCs w:val="24"/>
              </w:rPr>
            </w:pPr>
          </w:p>
        </w:tc>
      </w:tr>
      <w:tr w:rsidR="00BF5A63" w:rsidRPr="00861411" w14:paraId="2CFD36DC" w14:textId="77777777" w:rsidTr="00BF5A63">
        <w:tc>
          <w:tcPr>
            <w:tcW w:w="3260" w:type="dxa"/>
          </w:tcPr>
          <w:p w14:paraId="787165C5" w14:textId="77777777" w:rsidR="00BF5A63" w:rsidRPr="00861411" w:rsidRDefault="00BF5A63" w:rsidP="001F0532">
            <w:pPr>
              <w:rPr>
                <w:rFonts w:ascii="Arial" w:hAnsi="Arial" w:cs="Arial"/>
                <w:sz w:val="24"/>
                <w:szCs w:val="24"/>
              </w:rPr>
            </w:pPr>
            <w:r w:rsidRPr="00861411">
              <w:rPr>
                <w:rFonts w:ascii="Arial" w:hAnsi="Arial" w:cs="Arial"/>
                <w:sz w:val="24"/>
                <w:szCs w:val="24"/>
              </w:rPr>
              <w:t>Fencing</w:t>
            </w:r>
          </w:p>
        </w:tc>
        <w:tc>
          <w:tcPr>
            <w:tcW w:w="1276" w:type="dxa"/>
          </w:tcPr>
          <w:p w14:paraId="315A3678" w14:textId="1F319E37" w:rsidR="00BF5A63" w:rsidRPr="00861411" w:rsidRDefault="00BF5A63" w:rsidP="001F0532">
            <w:pPr>
              <w:jc w:val="center"/>
              <w:rPr>
                <w:rFonts w:ascii="Arial" w:hAnsi="Arial" w:cs="Arial"/>
                <w:sz w:val="24"/>
                <w:szCs w:val="24"/>
              </w:rPr>
            </w:pPr>
          </w:p>
        </w:tc>
        <w:tc>
          <w:tcPr>
            <w:tcW w:w="1275" w:type="dxa"/>
          </w:tcPr>
          <w:p w14:paraId="6CE875D4" w14:textId="3E1A1A1B" w:rsidR="00BF5A63" w:rsidRPr="00861411" w:rsidRDefault="00BF5A63" w:rsidP="001F0532">
            <w:pPr>
              <w:jc w:val="center"/>
              <w:rPr>
                <w:rFonts w:ascii="Arial" w:hAnsi="Arial" w:cs="Arial"/>
                <w:sz w:val="24"/>
                <w:szCs w:val="24"/>
              </w:rPr>
            </w:pPr>
          </w:p>
        </w:tc>
      </w:tr>
      <w:tr w:rsidR="00BF5A63" w:rsidRPr="00861411" w14:paraId="1D27542E" w14:textId="77777777" w:rsidTr="00BF5A63">
        <w:tc>
          <w:tcPr>
            <w:tcW w:w="3260" w:type="dxa"/>
          </w:tcPr>
          <w:p w14:paraId="092E5EAE" w14:textId="77777777" w:rsidR="00BF5A63" w:rsidRPr="00861411" w:rsidRDefault="00BF5A63" w:rsidP="001F0532">
            <w:pPr>
              <w:rPr>
                <w:rFonts w:ascii="Arial" w:hAnsi="Arial" w:cs="Arial"/>
                <w:sz w:val="24"/>
                <w:szCs w:val="24"/>
              </w:rPr>
            </w:pPr>
            <w:r w:rsidRPr="00861411">
              <w:rPr>
                <w:rFonts w:ascii="Arial" w:hAnsi="Arial" w:cs="Arial"/>
                <w:sz w:val="24"/>
                <w:szCs w:val="24"/>
              </w:rPr>
              <w:t>Staff</w:t>
            </w:r>
          </w:p>
        </w:tc>
        <w:tc>
          <w:tcPr>
            <w:tcW w:w="1276" w:type="dxa"/>
          </w:tcPr>
          <w:p w14:paraId="52F2FAFF" w14:textId="7C03768D" w:rsidR="00BF5A63" w:rsidRPr="00861411" w:rsidRDefault="00BF5A63" w:rsidP="002748CC">
            <w:pPr>
              <w:jc w:val="center"/>
              <w:rPr>
                <w:rFonts w:ascii="Arial" w:hAnsi="Arial" w:cs="Arial"/>
                <w:sz w:val="24"/>
                <w:szCs w:val="24"/>
              </w:rPr>
            </w:pPr>
          </w:p>
        </w:tc>
        <w:tc>
          <w:tcPr>
            <w:tcW w:w="1275" w:type="dxa"/>
          </w:tcPr>
          <w:p w14:paraId="4E93F4E8" w14:textId="0339A043" w:rsidR="00BF5A63" w:rsidRPr="00861411" w:rsidRDefault="00BF5A63" w:rsidP="001F0532">
            <w:pPr>
              <w:jc w:val="center"/>
              <w:rPr>
                <w:rFonts w:ascii="Arial" w:hAnsi="Arial" w:cs="Arial"/>
                <w:sz w:val="24"/>
                <w:szCs w:val="24"/>
              </w:rPr>
            </w:pPr>
          </w:p>
        </w:tc>
      </w:tr>
      <w:tr w:rsidR="00BF5A63" w:rsidRPr="00861411" w14:paraId="31C68303" w14:textId="77777777" w:rsidTr="00BF5A63">
        <w:tc>
          <w:tcPr>
            <w:tcW w:w="3260" w:type="dxa"/>
          </w:tcPr>
          <w:p w14:paraId="08D531C5" w14:textId="77777777" w:rsidR="00BF5A63" w:rsidRPr="00861411" w:rsidRDefault="00BF5A63" w:rsidP="001F0532">
            <w:pPr>
              <w:rPr>
                <w:rFonts w:ascii="Arial" w:hAnsi="Arial" w:cs="Arial"/>
                <w:sz w:val="24"/>
                <w:szCs w:val="24"/>
              </w:rPr>
            </w:pPr>
            <w:r w:rsidRPr="00861411">
              <w:rPr>
                <w:rFonts w:ascii="Arial" w:hAnsi="Arial" w:cs="Arial"/>
                <w:sz w:val="24"/>
                <w:szCs w:val="24"/>
              </w:rPr>
              <w:t>Other*</w:t>
            </w:r>
          </w:p>
        </w:tc>
        <w:tc>
          <w:tcPr>
            <w:tcW w:w="1276" w:type="dxa"/>
          </w:tcPr>
          <w:p w14:paraId="75E309DC" w14:textId="7DBD5350" w:rsidR="00BF5A63" w:rsidRPr="00861411" w:rsidRDefault="00BF5A63" w:rsidP="00927644">
            <w:pPr>
              <w:jc w:val="center"/>
              <w:rPr>
                <w:rFonts w:ascii="Arial" w:hAnsi="Arial" w:cs="Arial"/>
                <w:sz w:val="24"/>
                <w:szCs w:val="24"/>
              </w:rPr>
            </w:pPr>
          </w:p>
        </w:tc>
        <w:tc>
          <w:tcPr>
            <w:tcW w:w="1275" w:type="dxa"/>
          </w:tcPr>
          <w:p w14:paraId="21FE3F13" w14:textId="071EEBA3" w:rsidR="00BF5A63" w:rsidRPr="00861411" w:rsidRDefault="00BF5A63" w:rsidP="001F0532">
            <w:pPr>
              <w:jc w:val="center"/>
              <w:rPr>
                <w:rFonts w:ascii="Arial" w:hAnsi="Arial" w:cs="Arial"/>
                <w:sz w:val="24"/>
                <w:szCs w:val="24"/>
              </w:rPr>
            </w:pPr>
          </w:p>
        </w:tc>
      </w:tr>
    </w:tbl>
    <w:p w14:paraId="5BBEDA2D" w14:textId="77777777" w:rsidR="005528E2" w:rsidRPr="00861411" w:rsidRDefault="005528E2" w:rsidP="00BD26C8">
      <w:pPr>
        <w:spacing w:after="0" w:line="240" w:lineRule="auto"/>
        <w:rPr>
          <w:rFonts w:ascii="Arial" w:hAnsi="Arial" w:cs="Arial"/>
          <w:sz w:val="24"/>
          <w:szCs w:val="24"/>
        </w:rPr>
      </w:pPr>
    </w:p>
    <w:p w14:paraId="4185B46B" w14:textId="77777777" w:rsidR="00861411" w:rsidRDefault="00861411" w:rsidP="00861411">
      <w:pPr>
        <w:pStyle w:val="ListParagraph"/>
        <w:spacing w:after="0" w:line="240" w:lineRule="auto"/>
        <w:ind w:left="360"/>
        <w:rPr>
          <w:rFonts w:ascii="Arial" w:hAnsi="Arial" w:cs="Arial"/>
          <w:b/>
          <w:sz w:val="24"/>
          <w:szCs w:val="24"/>
          <w:u w:val="single"/>
        </w:rPr>
      </w:pPr>
    </w:p>
    <w:p w14:paraId="7D9811D8" w14:textId="77777777" w:rsidR="00067C53" w:rsidRDefault="00067C53" w:rsidP="00861411">
      <w:pPr>
        <w:pStyle w:val="ListParagraph"/>
        <w:spacing w:after="0" w:line="240" w:lineRule="auto"/>
        <w:ind w:left="360"/>
        <w:rPr>
          <w:rFonts w:ascii="Arial" w:hAnsi="Arial" w:cs="Arial"/>
          <w:b/>
          <w:sz w:val="24"/>
          <w:szCs w:val="24"/>
          <w:u w:val="single"/>
        </w:rPr>
      </w:pPr>
    </w:p>
    <w:p w14:paraId="43159EDC" w14:textId="77777777" w:rsidR="00067C53" w:rsidRDefault="00067C53" w:rsidP="00861411">
      <w:pPr>
        <w:pStyle w:val="ListParagraph"/>
        <w:spacing w:after="0" w:line="240" w:lineRule="auto"/>
        <w:ind w:left="360"/>
        <w:rPr>
          <w:rFonts w:ascii="Arial" w:hAnsi="Arial" w:cs="Arial"/>
          <w:b/>
          <w:sz w:val="24"/>
          <w:szCs w:val="24"/>
          <w:u w:val="single"/>
        </w:rPr>
      </w:pPr>
    </w:p>
    <w:p w14:paraId="158142A2" w14:textId="77777777" w:rsidR="00861411" w:rsidRDefault="00861411" w:rsidP="00861411">
      <w:pPr>
        <w:pStyle w:val="ListParagraph"/>
        <w:spacing w:after="0" w:line="240" w:lineRule="auto"/>
        <w:ind w:left="360"/>
        <w:rPr>
          <w:rFonts w:ascii="Arial" w:hAnsi="Arial" w:cs="Arial"/>
          <w:b/>
          <w:sz w:val="24"/>
          <w:szCs w:val="24"/>
          <w:u w:val="single"/>
        </w:rPr>
      </w:pPr>
    </w:p>
    <w:p w14:paraId="1972C74C" w14:textId="54E8F6B0" w:rsidR="00BD26C8" w:rsidRPr="00861411" w:rsidRDefault="00861411" w:rsidP="00861411">
      <w:pPr>
        <w:spacing w:after="0" w:line="240" w:lineRule="auto"/>
        <w:rPr>
          <w:rFonts w:ascii="Arial" w:hAnsi="Arial" w:cs="Arial"/>
          <w:b/>
          <w:sz w:val="24"/>
          <w:szCs w:val="24"/>
          <w:u w:val="single"/>
        </w:rPr>
      </w:pPr>
      <w:r>
        <w:rPr>
          <w:rFonts w:ascii="Arial" w:hAnsi="Arial" w:cs="Arial"/>
          <w:b/>
          <w:sz w:val="24"/>
          <w:szCs w:val="24"/>
        </w:rPr>
        <w:lastRenderedPageBreak/>
        <w:t>3.0</w:t>
      </w:r>
      <w:r w:rsidR="00DE23E3" w:rsidRPr="00861411">
        <w:rPr>
          <w:rFonts w:ascii="Arial" w:hAnsi="Arial" w:cs="Arial"/>
          <w:b/>
          <w:sz w:val="24"/>
          <w:szCs w:val="24"/>
        </w:rPr>
        <w:t xml:space="preserve">     </w:t>
      </w:r>
      <w:r w:rsidR="00BD26C8" w:rsidRPr="00861411">
        <w:rPr>
          <w:rFonts w:ascii="Arial" w:hAnsi="Arial" w:cs="Arial"/>
          <w:b/>
          <w:sz w:val="24"/>
          <w:szCs w:val="24"/>
          <w:u w:val="single"/>
        </w:rPr>
        <w:t>Stage of Completion</w:t>
      </w:r>
    </w:p>
    <w:p w14:paraId="78FB5C12" w14:textId="77777777" w:rsidR="00211BC1" w:rsidRPr="00861411" w:rsidRDefault="00211BC1" w:rsidP="00BD26C8">
      <w:pPr>
        <w:spacing w:after="0" w:line="240" w:lineRule="auto"/>
        <w:rPr>
          <w:rFonts w:ascii="Arial" w:hAnsi="Arial" w:cs="Arial"/>
          <w:sz w:val="24"/>
          <w:szCs w:val="24"/>
          <w:u w:val="single"/>
        </w:rPr>
      </w:pPr>
    </w:p>
    <w:p w14:paraId="3140A75E" w14:textId="55EDFAE4" w:rsidR="00501835" w:rsidRPr="00861411" w:rsidRDefault="00067C53" w:rsidP="0081572C">
      <w:pPr>
        <w:spacing w:after="0" w:line="240" w:lineRule="auto"/>
        <w:rPr>
          <w:rFonts w:ascii="Arial" w:hAnsi="Arial" w:cs="Arial"/>
          <w:sz w:val="24"/>
          <w:szCs w:val="24"/>
        </w:rPr>
      </w:pPr>
      <w:r>
        <w:rPr>
          <w:rFonts w:ascii="Arial" w:hAnsi="Arial" w:cs="Arial"/>
          <w:sz w:val="24"/>
          <w:szCs w:val="24"/>
          <w:u w:val="single"/>
        </w:rPr>
        <w:t>No complaints were received during the year 2023-2024.</w:t>
      </w:r>
    </w:p>
    <w:p w14:paraId="6FF75672" w14:textId="77777777" w:rsidR="00501835" w:rsidRPr="00861411" w:rsidRDefault="00501835" w:rsidP="0081572C">
      <w:pPr>
        <w:spacing w:after="0" w:line="240" w:lineRule="auto"/>
        <w:rPr>
          <w:rFonts w:ascii="Arial" w:hAnsi="Arial" w:cs="Arial"/>
          <w:sz w:val="24"/>
          <w:szCs w:val="24"/>
        </w:rPr>
      </w:pPr>
    </w:p>
    <w:p w14:paraId="6C029398" w14:textId="4BF0DDA4" w:rsidR="006F21D9" w:rsidRDefault="009D4D09" w:rsidP="0081572C">
      <w:pPr>
        <w:spacing w:after="0" w:line="240" w:lineRule="auto"/>
        <w:rPr>
          <w:rFonts w:ascii="Arial" w:hAnsi="Arial" w:cs="Arial"/>
          <w:b/>
          <w:bCs/>
          <w:sz w:val="24"/>
          <w:szCs w:val="24"/>
          <w:u w:val="single"/>
        </w:rPr>
      </w:pPr>
      <w:r w:rsidRPr="00861411">
        <w:rPr>
          <w:rFonts w:ascii="Arial" w:hAnsi="Arial" w:cs="Arial"/>
          <w:sz w:val="24"/>
          <w:szCs w:val="24"/>
        </w:rPr>
        <w:t>.</w:t>
      </w:r>
      <w:r w:rsidR="00AB516C" w:rsidRPr="00AB516C">
        <w:rPr>
          <w:rFonts w:ascii="Arial" w:hAnsi="Arial" w:cs="Arial"/>
          <w:b/>
          <w:bCs/>
          <w:sz w:val="24"/>
          <w:szCs w:val="24"/>
        </w:rPr>
        <w:t>4.0</w:t>
      </w:r>
      <w:r w:rsidR="00AB516C" w:rsidRPr="00AB516C">
        <w:rPr>
          <w:rFonts w:ascii="Arial" w:hAnsi="Arial" w:cs="Arial"/>
          <w:b/>
          <w:bCs/>
          <w:sz w:val="24"/>
          <w:szCs w:val="24"/>
        </w:rPr>
        <w:tab/>
      </w:r>
      <w:r w:rsidR="00AB516C" w:rsidRPr="00AB516C">
        <w:rPr>
          <w:rFonts w:ascii="Arial" w:hAnsi="Arial" w:cs="Arial"/>
          <w:b/>
          <w:bCs/>
          <w:sz w:val="24"/>
          <w:szCs w:val="24"/>
          <w:u w:val="single"/>
        </w:rPr>
        <w:t>Satisfaction with How we deal with Complaints.</w:t>
      </w:r>
    </w:p>
    <w:p w14:paraId="5EA53BF6" w14:textId="77777777" w:rsidR="00AB516C" w:rsidRDefault="00AB516C" w:rsidP="0081572C">
      <w:pPr>
        <w:spacing w:after="0" w:line="240" w:lineRule="auto"/>
        <w:rPr>
          <w:rFonts w:ascii="Arial" w:hAnsi="Arial" w:cs="Arial"/>
          <w:b/>
          <w:bCs/>
          <w:sz w:val="24"/>
          <w:szCs w:val="24"/>
          <w:u w:val="single"/>
        </w:rPr>
      </w:pPr>
    </w:p>
    <w:p w14:paraId="57C03569" w14:textId="4851B724" w:rsidR="00067C53" w:rsidRPr="00861411" w:rsidRDefault="00067C53" w:rsidP="00067C53">
      <w:pPr>
        <w:spacing w:after="0" w:line="240" w:lineRule="auto"/>
        <w:rPr>
          <w:rFonts w:ascii="Arial" w:hAnsi="Arial" w:cs="Arial"/>
          <w:sz w:val="24"/>
          <w:szCs w:val="24"/>
        </w:rPr>
      </w:pPr>
      <w:r>
        <w:rPr>
          <w:rFonts w:ascii="Arial" w:hAnsi="Arial" w:cs="Arial"/>
          <w:sz w:val="24"/>
          <w:szCs w:val="24"/>
          <w:u w:val="single"/>
        </w:rPr>
        <w:t>No complaints were received during the year 2023-2024.</w:t>
      </w:r>
    </w:p>
    <w:p w14:paraId="7E12FD52" w14:textId="03CDED8A" w:rsidR="004B168E" w:rsidRDefault="004B168E" w:rsidP="0081572C">
      <w:pPr>
        <w:spacing w:after="0" w:line="240" w:lineRule="auto"/>
        <w:rPr>
          <w:rFonts w:ascii="Arial" w:hAnsi="Arial" w:cs="Arial"/>
          <w:sz w:val="24"/>
          <w:szCs w:val="24"/>
        </w:rPr>
      </w:pPr>
    </w:p>
    <w:p w14:paraId="39C576D0" w14:textId="77777777" w:rsidR="00BC4B25" w:rsidRPr="00AB516C" w:rsidRDefault="00BC4B25" w:rsidP="0081572C">
      <w:pPr>
        <w:spacing w:after="0" w:line="240" w:lineRule="auto"/>
        <w:rPr>
          <w:rFonts w:ascii="Arial" w:hAnsi="Arial" w:cs="Arial"/>
          <w:sz w:val="24"/>
          <w:szCs w:val="24"/>
        </w:rPr>
      </w:pPr>
    </w:p>
    <w:p w14:paraId="03FFF315" w14:textId="4EFBE524" w:rsidR="002E4757" w:rsidRPr="00861411" w:rsidRDefault="00AB516C" w:rsidP="005C56DB">
      <w:pPr>
        <w:pStyle w:val="NoSpacing"/>
        <w:rPr>
          <w:rFonts w:ascii="Arial" w:hAnsi="Arial" w:cs="Arial"/>
          <w:b/>
          <w:bCs/>
          <w:sz w:val="24"/>
          <w:szCs w:val="24"/>
          <w:u w:val="single"/>
        </w:rPr>
      </w:pPr>
      <w:r>
        <w:rPr>
          <w:rFonts w:ascii="Arial" w:hAnsi="Arial" w:cs="Arial"/>
          <w:b/>
          <w:bCs/>
          <w:sz w:val="24"/>
          <w:szCs w:val="24"/>
        </w:rPr>
        <w:t>5</w:t>
      </w:r>
      <w:r w:rsidR="005C56DB" w:rsidRPr="00861411">
        <w:rPr>
          <w:rFonts w:ascii="Arial" w:hAnsi="Arial" w:cs="Arial"/>
          <w:b/>
          <w:bCs/>
          <w:sz w:val="24"/>
          <w:szCs w:val="24"/>
        </w:rPr>
        <w:t>.0</w:t>
      </w:r>
      <w:r w:rsidR="005C56DB" w:rsidRPr="00861411">
        <w:rPr>
          <w:rFonts w:ascii="Arial" w:hAnsi="Arial" w:cs="Arial"/>
          <w:b/>
          <w:bCs/>
          <w:sz w:val="24"/>
          <w:szCs w:val="24"/>
        </w:rPr>
        <w:tab/>
      </w:r>
      <w:r w:rsidR="007D66F2" w:rsidRPr="00861411">
        <w:rPr>
          <w:rFonts w:ascii="Arial" w:hAnsi="Arial" w:cs="Arial"/>
          <w:b/>
          <w:bCs/>
          <w:sz w:val="24"/>
          <w:szCs w:val="24"/>
          <w:u w:val="single"/>
        </w:rPr>
        <w:t>Trends</w:t>
      </w:r>
      <w:r w:rsidR="00CD5413" w:rsidRPr="00861411">
        <w:rPr>
          <w:rFonts w:ascii="Arial" w:hAnsi="Arial" w:cs="Arial"/>
          <w:b/>
          <w:bCs/>
          <w:sz w:val="24"/>
          <w:szCs w:val="24"/>
          <w:u w:val="single"/>
        </w:rPr>
        <w:t xml:space="preserve"> and i</w:t>
      </w:r>
      <w:r w:rsidR="005C56DB" w:rsidRPr="00861411">
        <w:rPr>
          <w:rFonts w:ascii="Arial" w:hAnsi="Arial" w:cs="Arial"/>
          <w:b/>
          <w:bCs/>
          <w:sz w:val="24"/>
          <w:szCs w:val="24"/>
          <w:u w:val="single"/>
        </w:rPr>
        <w:t>m</w:t>
      </w:r>
      <w:r w:rsidR="00CD5413" w:rsidRPr="00861411">
        <w:rPr>
          <w:rFonts w:ascii="Arial" w:hAnsi="Arial" w:cs="Arial"/>
          <w:b/>
          <w:bCs/>
          <w:sz w:val="24"/>
          <w:szCs w:val="24"/>
          <w:u w:val="single"/>
        </w:rPr>
        <w:t>provement</w:t>
      </w:r>
      <w:r w:rsidR="00FC5198" w:rsidRPr="00861411">
        <w:rPr>
          <w:rFonts w:ascii="Arial" w:hAnsi="Arial" w:cs="Arial"/>
          <w:b/>
          <w:bCs/>
          <w:sz w:val="24"/>
          <w:szCs w:val="24"/>
          <w:u w:val="single"/>
        </w:rPr>
        <w:t>s</w:t>
      </w:r>
    </w:p>
    <w:p w14:paraId="41C2F9FF" w14:textId="611AA413" w:rsidR="00F00E80" w:rsidRPr="00861411" w:rsidRDefault="006D4BEE" w:rsidP="00F00E80">
      <w:pPr>
        <w:pStyle w:val="NormalWeb"/>
        <w:shd w:val="clear" w:color="auto" w:fill="FFFFFF"/>
        <w:rPr>
          <w:rFonts w:ascii="Arial" w:hAnsi="Arial" w:cs="Arial"/>
          <w:color w:val="1E1E1E"/>
        </w:rPr>
      </w:pPr>
      <w:r w:rsidRPr="00861411">
        <w:rPr>
          <w:rFonts w:ascii="Arial" w:hAnsi="Arial" w:cs="Arial"/>
        </w:rPr>
        <w:t xml:space="preserve">The new 2024 </w:t>
      </w:r>
      <w:r w:rsidR="000664E5" w:rsidRPr="00861411">
        <w:rPr>
          <w:rFonts w:ascii="Arial" w:hAnsi="Arial" w:cs="Arial"/>
        </w:rPr>
        <w:t xml:space="preserve">code </w:t>
      </w:r>
      <w:r w:rsidR="00067C53">
        <w:rPr>
          <w:rFonts w:ascii="Arial" w:hAnsi="Arial" w:cs="Arial"/>
        </w:rPr>
        <w:t>is now in place</w:t>
      </w:r>
      <w:r w:rsidR="000664E5" w:rsidRPr="00861411">
        <w:rPr>
          <w:rFonts w:ascii="Arial" w:hAnsi="Arial" w:cs="Arial"/>
        </w:rPr>
        <w:t xml:space="preserve"> and there will be a legal duty placed on the Ombudsman to monitor compliance with the</w:t>
      </w:r>
      <w:r w:rsidR="00F00E80" w:rsidRPr="00861411">
        <w:rPr>
          <w:rFonts w:ascii="Arial" w:hAnsi="Arial" w:cs="Arial"/>
        </w:rPr>
        <w:t xml:space="preserve"> Code. </w:t>
      </w:r>
      <w:r w:rsidR="00F00E80" w:rsidRPr="00861411">
        <w:rPr>
          <w:rFonts w:ascii="Arial" w:hAnsi="Arial" w:cs="Arial"/>
          <w:color w:val="1E1E1E"/>
        </w:rPr>
        <w:t>For the first time, this means landlords will need to submit their self-assessment annually to the Ombudsman. The timing of the annual submission to the Ombudsman has been aligned with the Regulator of Social Housing’s requirements for the publication and submission of Tenant Satisfaction Measures (TSM)</w:t>
      </w:r>
      <w:r w:rsidR="00067C53">
        <w:rPr>
          <w:rFonts w:ascii="Arial" w:hAnsi="Arial" w:cs="Arial"/>
          <w:color w:val="1E1E1E"/>
        </w:rPr>
        <w:t>.</w:t>
      </w:r>
      <w:r w:rsidR="00184B09" w:rsidRPr="00861411">
        <w:rPr>
          <w:rFonts w:ascii="Arial" w:hAnsi="Arial" w:cs="Arial"/>
          <w:color w:val="1E1E1E"/>
        </w:rPr>
        <w:t xml:space="preserve">  The self-assessment must also be published on </w:t>
      </w:r>
      <w:r w:rsidR="006B4E8C">
        <w:rPr>
          <w:rFonts w:ascii="Arial" w:hAnsi="Arial" w:cs="Arial"/>
          <w:color w:val="1E1E1E"/>
        </w:rPr>
        <w:t xml:space="preserve">the </w:t>
      </w:r>
      <w:proofErr w:type="gramStart"/>
      <w:r w:rsidR="008C3D99">
        <w:rPr>
          <w:rFonts w:ascii="Arial" w:hAnsi="Arial" w:cs="Arial"/>
          <w:color w:val="1E1E1E"/>
        </w:rPr>
        <w:t>landlord</w:t>
      </w:r>
      <w:r w:rsidR="00067C53">
        <w:rPr>
          <w:rFonts w:ascii="Arial" w:hAnsi="Arial" w:cs="Arial"/>
          <w:color w:val="1E1E1E"/>
        </w:rPr>
        <w:t>s</w:t>
      </w:r>
      <w:proofErr w:type="gramEnd"/>
      <w:r w:rsidR="00067C53">
        <w:rPr>
          <w:rFonts w:ascii="Arial" w:hAnsi="Arial" w:cs="Arial"/>
          <w:color w:val="1E1E1E"/>
        </w:rPr>
        <w:t xml:space="preserve"> </w:t>
      </w:r>
      <w:r w:rsidR="00184B09" w:rsidRPr="00861411">
        <w:rPr>
          <w:rFonts w:ascii="Arial" w:hAnsi="Arial" w:cs="Arial"/>
          <w:color w:val="1E1E1E"/>
        </w:rPr>
        <w:t>websites so that</w:t>
      </w:r>
      <w:r w:rsidR="006D1243" w:rsidRPr="00861411">
        <w:rPr>
          <w:rFonts w:ascii="Arial" w:hAnsi="Arial" w:cs="Arial"/>
          <w:color w:val="1E1E1E"/>
        </w:rPr>
        <w:t xml:space="preserve"> tenants can easily access it.</w:t>
      </w:r>
    </w:p>
    <w:p w14:paraId="5C63279A" w14:textId="039FF019" w:rsidR="004A520D" w:rsidRDefault="00067C53" w:rsidP="00F00E80">
      <w:pPr>
        <w:pStyle w:val="NormalWeb"/>
        <w:shd w:val="clear" w:color="auto" w:fill="FFFFFF"/>
        <w:rPr>
          <w:rFonts w:ascii="Arial" w:hAnsi="Arial" w:cs="Arial"/>
          <w:color w:val="1E1E1E"/>
        </w:rPr>
      </w:pPr>
      <w:r>
        <w:rPr>
          <w:rFonts w:ascii="Arial" w:hAnsi="Arial" w:cs="Arial"/>
          <w:color w:val="1E1E1E"/>
        </w:rPr>
        <w:t>Battersea Tenants Co-operative</w:t>
      </w:r>
      <w:r w:rsidR="004A520D" w:rsidRPr="00861411">
        <w:rPr>
          <w:rFonts w:ascii="Arial" w:hAnsi="Arial" w:cs="Arial"/>
          <w:color w:val="1E1E1E"/>
        </w:rPr>
        <w:t xml:space="preserve"> will assess against the new Code and </w:t>
      </w:r>
      <w:r w:rsidR="005809E3" w:rsidRPr="00861411">
        <w:rPr>
          <w:rFonts w:ascii="Arial" w:hAnsi="Arial" w:cs="Arial"/>
          <w:color w:val="1E1E1E"/>
        </w:rPr>
        <w:t xml:space="preserve">review their policy and procedures </w:t>
      </w:r>
      <w:r w:rsidR="00DA1729" w:rsidRPr="00861411">
        <w:rPr>
          <w:rFonts w:ascii="Arial" w:hAnsi="Arial" w:cs="Arial"/>
          <w:color w:val="1E1E1E"/>
        </w:rPr>
        <w:t xml:space="preserve">to ensure </w:t>
      </w:r>
      <w:r w:rsidR="003252FD" w:rsidRPr="00861411">
        <w:rPr>
          <w:rFonts w:ascii="Arial" w:hAnsi="Arial" w:cs="Arial"/>
          <w:color w:val="1E1E1E"/>
        </w:rPr>
        <w:t xml:space="preserve">that </w:t>
      </w:r>
      <w:r w:rsidR="00DA1729" w:rsidRPr="00861411">
        <w:rPr>
          <w:rFonts w:ascii="Arial" w:hAnsi="Arial" w:cs="Arial"/>
          <w:color w:val="1E1E1E"/>
        </w:rPr>
        <w:t xml:space="preserve">we </w:t>
      </w:r>
      <w:r w:rsidR="003252FD" w:rsidRPr="00861411">
        <w:rPr>
          <w:rFonts w:ascii="Arial" w:hAnsi="Arial" w:cs="Arial"/>
          <w:color w:val="1E1E1E"/>
        </w:rPr>
        <w:t>remain</w:t>
      </w:r>
      <w:r w:rsidR="00DA1729" w:rsidRPr="00861411">
        <w:rPr>
          <w:rFonts w:ascii="Arial" w:hAnsi="Arial" w:cs="Arial"/>
          <w:color w:val="1E1E1E"/>
        </w:rPr>
        <w:t xml:space="preserve"> compliant</w:t>
      </w:r>
      <w:r>
        <w:rPr>
          <w:rFonts w:ascii="Arial" w:hAnsi="Arial" w:cs="Arial"/>
          <w:color w:val="1E1E1E"/>
        </w:rPr>
        <w:t>.</w:t>
      </w:r>
    </w:p>
    <w:p w14:paraId="7A5B3AE8" w14:textId="029C5E86" w:rsidR="00B12E2C" w:rsidRPr="00861411" w:rsidRDefault="00B12E2C" w:rsidP="00F00E80">
      <w:pPr>
        <w:pStyle w:val="NormalWeb"/>
        <w:shd w:val="clear" w:color="auto" w:fill="FFFFFF"/>
        <w:rPr>
          <w:rFonts w:ascii="Arial" w:hAnsi="Arial" w:cs="Arial"/>
          <w:color w:val="1E1E1E"/>
        </w:rPr>
      </w:pPr>
      <w:r>
        <w:rPr>
          <w:rFonts w:ascii="Arial" w:hAnsi="Arial" w:cs="Arial"/>
          <w:color w:val="1E1E1E"/>
        </w:rPr>
        <w:t xml:space="preserve">The board and team will work with tenants to understand </w:t>
      </w:r>
      <w:r w:rsidR="00067C53">
        <w:rPr>
          <w:rFonts w:ascii="Arial" w:hAnsi="Arial" w:cs="Arial"/>
          <w:color w:val="1E1E1E"/>
        </w:rPr>
        <w:t>and raise</w:t>
      </w:r>
      <w:r w:rsidR="00AC28F5">
        <w:rPr>
          <w:rFonts w:ascii="Arial" w:hAnsi="Arial" w:cs="Arial"/>
          <w:color w:val="1E1E1E"/>
        </w:rPr>
        <w:t xml:space="preserve"> awareness of our complaints policy and procedure.</w:t>
      </w:r>
      <w:r>
        <w:rPr>
          <w:rFonts w:ascii="Arial" w:hAnsi="Arial" w:cs="Arial"/>
          <w:color w:val="1E1E1E"/>
        </w:rPr>
        <w:t xml:space="preserve"> </w:t>
      </w:r>
    </w:p>
    <w:p w14:paraId="7063A2CE" w14:textId="27755A4C" w:rsidR="002846BF" w:rsidRPr="00861411" w:rsidRDefault="00DB6680" w:rsidP="009E4744">
      <w:pPr>
        <w:rPr>
          <w:rFonts w:ascii="Arial" w:hAnsi="Arial" w:cs="Arial"/>
          <w:sz w:val="24"/>
          <w:szCs w:val="24"/>
        </w:rPr>
      </w:pPr>
      <w:r w:rsidRPr="00861411">
        <w:rPr>
          <w:rFonts w:ascii="Arial" w:hAnsi="Arial" w:cs="Arial"/>
          <w:sz w:val="24"/>
          <w:szCs w:val="24"/>
        </w:rPr>
        <w:t xml:space="preserve">We </w:t>
      </w:r>
      <w:r w:rsidR="00915200" w:rsidRPr="00861411">
        <w:rPr>
          <w:rFonts w:ascii="Arial" w:hAnsi="Arial" w:cs="Arial"/>
          <w:sz w:val="24"/>
          <w:szCs w:val="24"/>
        </w:rPr>
        <w:t>will</w:t>
      </w:r>
      <w:r w:rsidR="007163B6" w:rsidRPr="00861411">
        <w:rPr>
          <w:rFonts w:ascii="Arial" w:hAnsi="Arial" w:cs="Arial"/>
          <w:sz w:val="24"/>
          <w:szCs w:val="24"/>
        </w:rPr>
        <w:t xml:space="preserve"> continue</w:t>
      </w:r>
      <w:r w:rsidR="00915200" w:rsidRPr="00861411">
        <w:rPr>
          <w:rFonts w:ascii="Arial" w:hAnsi="Arial" w:cs="Arial"/>
          <w:sz w:val="24"/>
          <w:szCs w:val="24"/>
        </w:rPr>
        <w:t xml:space="preserve"> </w:t>
      </w:r>
      <w:r w:rsidRPr="00861411">
        <w:rPr>
          <w:rFonts w:ascii="Arial" w:hAnsi="Arial" w:cs="Arial"/>
          <w:sz w:val="24"/>
          <w:szCs w:val="24"/>
        </w:rPr>
        <w:t>to monitor complaints for any</w:t>
      </w:r>
      <w:r w:rsidR="00536C0E" w:rsidRPr="00861411">
        <w:rPr>
          <w:rFonts w:ascii="Arial" w:hAnsi="Arial" w:cs="Arial"/>
          <w:sz w:val="24"/>
          <w:szCs w:val="24"/>
        </w:rPr>
        <w:t xml:space="preserve"> potential</w:t>
      </w:r>
      <w:r w:rsidRPr="00861411">
        <w:rPr>
          <w:rFonts w:ascii="Arial" w:hAnsi="Arial" w:cs="Arial"/>
          <w:sz w:val="24"/>
          <w:szCs w:val="24"/>
        </w:rPr>
        <w:t xml:space="preserve"> trends and look for ways </w:t>
      </w:r>
      <w:r w:rsidR="008D5EE1" w:rsidRPr="00861411">
        <w:rPr>
          <w:rFonts w:ascii="Arial" w:hAnsi="Arial" w:cs="Arial"/>
          <w:sz w:val="24"/>
          <w:szCs w:val="24"/>
        </w:rPr>
        <w:t xml:space="preserve">in which </w:t>
      </w:r>
      <w:r w:rsidRPr="00861411">
        <w:rPr>
          <w:rFonts w:ascii="Arial" w:hAnsi="Arial" w:cs="Arial"/>
          <w:sz w:val="24"/>
          <w:szCs w:val="24"/>
        </w:rPr>
        <w:t>we can improve our service</w:t>
      </w:r>
      <w:r w:rsidR="00536C0E" w:rsidRPr="00861411">
        <w:rPr>
          <w:rFonts w:ascii="Arial" w:hAnsi="Arial" w:cs="Arial"/>
          <w:sz w:val="24"/>
          <w:szCs w:val="24"/>
        </w:rPr>
        <w:t xml:space="preserve"> going forward</w:t>
      </w:r>
      <w:r w:rsidRPr="00861411">
        <w:rPr>
          <w:rFonts w:ascii="Arial" w:hAnsi="Arial" w:cs="Arial"/>
          <w:sz w:val="24"/>
          <w:szCs w:val="24"/>
        </w:rPr>
        <w:t xml:space="preserve">. </w:t>
      </w:r>
    </w:p>
    <w:sectPr w:rsidR="002846BF" w:rsidRPr="008614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5FBC" w14:textId="77777777" w:rsidR="00240179" w:rsidRDefault="00240179" w:rsidP="00BD26C8">
      <w:pPr>
        <w:spacing w:after="0" w:line="240" w:lineRule="auto"/>
      </w:pPr>
      <w:r>
        <w:separator/>
      </w:r>
    </w:p>
  </w:endnote>
  <w:endnote w:type="continuationSeparator" w:id="0">
    <w:p w14:paraId="100B4240" w14:textId="77777777" w:rsidR="00240179" w:rsidRDefault="00240179" w:rsidP="00BD26C8">
      <w:pPr>
        <w:spacing w:after="0" w:line="240" w:lineRule="auto"/>
      </w:pPr>
      <w:r>
        <w:continuationSeparator/>
      </w:r>
    </w:p>
  </w:endnote>
  <w:endnote w:type="continuationNotice" w:id="1">
    <w:p w14:paraId="68529F4B" w14:textId="77777777" w:rsidR="00240179" w:rsidRDefault="00240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957C" w14:textId="77777777" w:rsidR="00240179" w:rsidRDefault="00240179" w:rsidP="00BD26C8">
      <w:pPr>
        <w:spacing w:after="0" w:line="240" w:lineRule="auto"/>
      </w:pPr>
      <w:r>
        <w:separator/>
      </w:r>
    </w:p>
  </w:footnote>
  <w:footnote w:type="continuationSeparator" w:id="0">
    <w:p w14:paraId="2745C408" w14:textId="77777777" w:rsidR="00240179" w:rsidRDefault="00240179" w:rsidP="00BD26C8">
      <w:pPr>
        <w:spacing w:after="0" w:line="240" w:lineRule="auto"/>
      </w:pPr>
      <w:r>
        <w:continuationSeparator/>
      </w:r>
    </w:p>
  </w:footnote>
  <w:footnote w:type="continuationNotice" w:id="1">
    <w:p w14:paraId="13ACE8EE" w14:textId="77777777" w:rsidR="00240179" w:rsidRDefault="00240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730"/>
    <w:multiLevelType w:val="hybridMultilevel"/>
    <w:tmpl w:val="EA7AEC00"/>
    <w:lvl w:ilvl="0" w:tplc="32C88B0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67C7E"/>
    <w:multiLevelType w:val="multilevel"/>
    <w:tmpl w:val="79B8E6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BF5034"/>
    <w:multiLevelType w:val="multilevel"/>
    <w:tmpl w:val="551A29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18550C1"/>
    <w:multiLevelType w:val="hybridMultilevel"/>
    <w:tmpl w:val="03563A8E"/>
    <w:lvl w:ilvl="0" w:tplc="D5940F5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6751"/>
    <w:multiLevelType w:val="multilevel"/>
    <w:tmpl w:val="C2A4C07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5974704"/>
    <w:multiLevelType w:val="multilevel"/>
    <w:tmpl w:val="4FCCD690"/>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16cid:durableId="313920199">
    <w:abstractNumId w:val="5"/>
  </w:num>
  <w:num w:numId="2" w16cid:durableId="1012876274">
    <w:abstractNumId w:val="3"/>
  </w:num>
  <w:num w:numId="3" w16cid:durableId="837116590">
    <w:abstractNumId w:val="0"/>
  </w:num>
  <w:num w:numId="4" w16cid:durableId="1109812469">
    <w:abstractNumId w:val="1"/>
  </w:num>
  <w:num w:numId="5" w16cid:durableId="130708580">
    <w:abstractNumId w:val="4"/>
  </w:num>
  <w:num w:numId="6" w16cid:durableId="1733114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C8"/>
    <w:rsid w:val="00000AEB"/>
    <w:rsid w:val="00016FCF"/>
    <w:rsid w:val="00033A92"/>
    <w:rsid w:val="00034C2D"/>
    <w:rsid w:val="0004027D"/>
    <w:rsid w:val="00050381"/>
    <w:rsid w:val="00056A44"/>
    <w:rsid w:val="00064FA9"/>
    <w:rsid w:val="000664E5"/>
    <w:rsid w:val="00067C53"/>
    <w:rsid w:val="0007064A"/>
    <w:rsid w:val="0007270F"/>
    <w:rsid w:val="0007513E"/>
    <w:rsid w:val="00080A06"/>
    <w:rsid w:val="00081A68"/>
    <w:rsid w:val="000D16C8"/>
    <w:rsid w:val="000F0717"/>
    <w:rsid w:val="00102B5A"/>
    <w:rsid w:val="0012156A"/>
    <w:rsid w:val="00121D17"/>
    <w:rsid w:val="00141B2F"/>
    <w:rsid w:val="00143349"/>
    <w:rsid w:val="00153B01"/>
    <w:rsid w:val="001679F4"/>
    <w:rsid w:val="0017407E"/>
    <w:rsid w:val="00175FED"/>
    <w:rsid w:val="001817C1"/>
    <w:rsid w:val="00184B09"/>
    <w:rsid w:val="001A5F1B"/>
    <w:rsid w:val="001A7F50"/>
    <w:rsid w:val="001B079B"/>
    <w:rsid w:val="001C4733"/>
    <w:rsid w:val="00201E70"/>
    <w:rsid w:val="00211BC1"/>
    <w:rsid w:val="00217774"/>
    <w:rsid w:val="00222686"/>
    <w:rsid w:val="002340D8"/>
    <w:rsid w:val="00240179"/>
    <w:rsid w:val="002456D6"/>
    <w:rsid w:val="002471D4"/>
    <w:rsid w:val="002568DD"/>
    <w:rsid w:val="00256A75"/>
    <w:rsid w:val="0026058E"/>
    <w:rsid w:val="002627B1"/>
    <w:rsid w:val="00274341"/>
    <w:rsid w:val="002748CC"/>
    <w:rsid w:val="002846BF"/>
    <w:rsid w:val="002B1E47"/>
    <w:rsid w:val="002B6F8B"/>
    <w:rsid w:val="002C027F"/>
    <w:rsid w:val="002E2745"/>
    <w:rsid w:val="002E2D9A"/>
    <w:rsid w:val="002E4757"/>
    <w:rsid w:val="0030686F"/>
    <w:rsid w:val="003252FD"/>
    <w:rsid w:val="0033229D"/>
    <w:rsid w:val="00353258"/>
    <w:rsid w:val="0036430F"/>
    <w:rsid w:val="00375590"/>
    <w:rsid w:val="00375BFC"/>
    <w:rsid w:val="00376253"/>
    <w:rsid w:val="00384E9E"/>
    <w:rsid w:val="0038561C"/>
    <w:rsid w:val="003A7BB3"/>
    <w:rsid w:val="003D0BE9"/>
    <w:rsid w:val="003D5D38"/>
    <w:rsid w:val="004024C7"/>
    <w:rsid w:val="004357D3"/>
    <w:rsid w:val="00440742"/>
    <w:rsid w:val="0048050F"/>
    <w:rsid w:val="004878FE"/>
    <w:rsid w:val="00490811"/>
    <w:rsid w:val="00492974"/>
    <w:rsid w:val="004973C3"/>
    <w:rsid w:val="004A520D"/>
    <w:rsid w:val="004B168E"/>
    <w:rsid w:val="004B45E4"/>
    <w:rsid w:val="004C1553"/>
    <w:rsid w:val="004C6208"/>
    <w:rsid w:val="004C7A81"/>
    <w:rsid w:val="004D741B"/>
    <w:rsid w:val="004E36F9"/>
    <w:rsid w:val="00501835"/>
    <w:rsid w:val="00521E3E"/>
    <w:rsid w:val="00536C0E"/>
    <w:rsid w:val="005528E2"/>
    <w:rsid w:val="00552BC8"/>
    <w:rsid w:val="00563B91"/>
    <w:rsid w:val="005769FE"/>
    <w:rsid w:val="005809E3"/>
    <w:rsid w:val="0058781D"/>
    <w:rsid w:val="005B1EAA"/>
    <w:rsid w:val="005C56DB"/>
    <w:rsid w:val="005D356D"/>
    <w:rsid w:val="005E74F7"/>
    <w:rsid w:val="0062405D"/>
    <w:rsid w:val="00632EC9"/>
    <w:rsid w:val="00636EE4"/>
    <w:rsid w:val="00637109"/>
    <w:rsid w:val="006449E1"/>
    <w:rsid w:val="006470BA"/>
    <w:rsid w:val="0064745B"/>
    <w:rsid w:val="0065246A"/>
    <w:rsid w:val="00654FAE"/>
    <w:rsid w:val="00655EDF"/>
    <w:rsid w:val="00657ED1"/>
    <w:rsid w:val="00670F8B"/>
    <w:rsid w:val="006B174A"/>
    <w:rsid w:val="006B4E8C"/>
    <w:rsid w:val="006D1243"/>
    <w:rsid w:val="006D12EF"/>
    <w:rsid w:val="006D4BEE"/>
    <w:rsid w:val="006F21D9"/>
    <w:rsid w:val="00701C36"/>
    <w:rsid w:val="00703B86"/>
    <w:rsid w:val="007163B6"/>
    <w:rsid w:val="00716582"/>
    <w:rsid w:val="00731CCF"/>
    <w:rsid w:val="007330A2"/>
    <w:rsid w:val="007405FC"/>
    <w:rsid w:val="00790A20"/>
    <w:rsid w:val="007A2ACE"/>
    <w:rsid w:val="007B1515"/>
    <w:rsid w:val="007B6DAC"/>
    <w:rsid w:val="007C0696"/>
    <w:rsid w:val="007C0EB9"/>
    <w:rsid w:val="007D66F2"/>
    <w:rsid w:val="007E1AA5"/>
    <w:rsid w:val="007F729D"/>
    <w:rsid w:val="008043C7"/>
    <w:rsid w:val="0081572C"/>
    <w:rsid w:val="0082447A"/>
    <w:rsid w:val="008343F7"/>
    <w:rsid w:val="0084093D"/>
    <w:rsid w:val="00845D6A"/>
    <w:rsid w:val="00856827"/>
    <w:rsid w:val="00861411"/>
    <w:rsid w:val="0086407C"/>
    <w:rsid w:val="00877A20"/>
    <w:rsid w:val="008C3D99"/>
    <w:rsid w:val="008D5EE1"/>
    <w:rsid w:val="008F0302"/>
    <w:rsid w:val="008F2302"/>
    <w:rsid w:val="008F569A"/>
    <w:rsid w:val="009126C3"/>
    <w:rsid w:val="00915200"/>
    <w:rsid w:val="00927644"/>
    <w:rsid w:val="00930B85"/>
    <w:rsid w:val="0094311F"/>
    <w:rsid w:val="00960305"/>
    <w:rsid w:val="00961399"/>
    <w:rsid w:val="0098476B"/>
    <w:rsid w:val="009A3B62"/>
    <w:rsid w:val="009D4D09"/>
    <w:rsid w:val="009D7817"/>
    <w:rsid w:val="009E4744"/>
    <w:rsid w:val="00A073FF"/>
    <w:rsid w:val="00A26636"/>
    <w:rsid w:val="00A370D4"/>
    <w:rsid w:val="00A4300F"/>
    <w:rsid w:val="00A55476"/>
    <w:rsid w:val="00A556D7"/>
    <w:rsid w:val="00A57F0D"/>
    <w:rsid w:val="00A7552C"/>
    <w:rsid w:val="00A8116E"/>
    <w:rsid w:val="00A85F89"/>
    <w:rsid w:val="00A9513A"/>
    <w:rsid w:val="00AB516C"/>
    <w:rsid w:val="00AC2218"/>
    <w:rsid w:val="00AC28F5"/>
    <w:rsid w:val="00AE638D"/>
    <w:rsid w:val="00B078FE"/>
    <w:rsid w:val="00B12E2C"/>
    <w:rsid w:val="00B31E92"/>
    <w:rsid w:val="00B50EA3"/>
    <w:rsid w:val="00B5253F"/>
    <w:rsid w:val="00B6177A"/>
    <w:rsid w:val="00B62D5C"/>
    <w:rsid w:val="00B66762"/>
    <w:rsid w:val="00B7759D"/>
    <w:rsid w:val="00B963BC"/>
    <w:rsid w:val="00BC4B25"/>
    <w:rsid w:val="00BD05B5"/>
    <w:rsid w:val="00BD26C8"/>
    <w:rsid w:val="00BF4A81"/>
    <w:rsid w:val="00BF5A63"/>
    <w:rsid w:val="00C13152"/>
    <w:rsid w:val="00C20D7C"/>
    <w:rsid w:val="00C43314"/>
    <w:rsid w:val="00C570E5"/>
    <w:rsid w:val="00C66EBD"/>
    <w:rsid w:val="00C848C7"/>
    <w:rsid w:val="00CD5413"/>
    <w:rsid w:val="00D058B7"/>
    <w:rsid w:val="00D12B99"/>
    <w:rsid w:val="00D3697F"/>
    <w:rsid w:val="00D4135A"/>
    <w:rsid w:val="00D605ED"/>
    <w:rsid w:val="00D709C2"/>
    <w:rsid w:val="00DA1729"/>
    <w:rsid w:val="00DA5DEA"/>
    <w:rsid w:val="00DB144B"/>
    <w:rsid w:val="00DB6680"/>
    <w:rsid w:val="00DE2003"/>
    <w:rsid w:val="00DE23E3"/>
    <w:rsid w:val="00DF07C8"/>
    <w:rsid w:val="00DF1A45"/>
    <w:rsid w:val="00E0522C"/>
    <w:rsid w:val="00E13533"/>
    <w:rsid w:val="00E24328"/>
    <w:rsid w:val="00E2547D"/>
    <w:rsid w:val="00E323BA"/>
    <w:rsid w:val="00E449A3"/>
    <w:rsid w:val="00E7112E"/>
    <w:rsid w:val="00E71F2A"/>
    <w:rsid w:val="00E81805"/>
    <w:rsid w:val="00E97F53"/>
    <w:rsid w:val="00EF0620"/>
    <w:rsid w:val="00F00E80"/>
    <w:rsid w:val="00F04404"/>
    <w:rsid w:val="00F1049F"/>
    <w:rsid w:val="00F12F0D"/>
    <w:rsid w:val="00F34B12"/>
    <w:rsid w:val="00F523A9"/>
    <w:rsid w:val="00F52974"/>
    <w:rsid w:val="00F65B50"/>
    <w:rsid w:val="00F94D4B"/>
    <w:rsid w:val="00FC5198"/>
    <w:rsid w:val="00FE328D"/>
    <w:rsid w:val="00FF3FDB"/>
    <w:rsid w:val="00FF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EF8D"/>
  <w15:chartTrackingRefBased/>
  <w15:docId w15:val="{9E29BD31-68DB-49DA-94E8-0CBB425F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6C8"/>
    <w:pPr>
      <w:ind w:left="720"/>
      <w:contextualSpacing/>
    </w:pPr>
  </w:style>
  <w:style w:type="paragraph" w:styleId="Header">
    <w:name w:val="header"/>
    <w:basedOn w:val="Normal"/>
    <w:link w:val="HeaderChar"/>
    <w:uiPriority w:val="99"/>
    <w:semiHidden/>
    <w:unhideWhenUsed/>
    <w:rsid w:val="00B525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53F"/>
  </w:style>
  <w:style w:type="paragraph" w:styleId="Footer">
    <w:name w:val="footer"/>
    <w:basedOn w:val="Normal"/>
    <w:link w:val="FooterChar"/>
    <w:uiPriority w:val="99"/>
    <w:semiHidden/>
    <w:unhideWhenUsed/>
    <w:rsid w:val="00B525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253F"/>
  </w:style>
  <w:style w:type="paragraph" w:styleId="NoSpacing">
    <w:name w:val="No Spacing"/>
    <w:uiPriority w:val="1"/>
    <w:qFormat/>
    <w:rsid w:val="005C56DB"/>
    <w:pPr>
      <w:spacing w:after="0" w:line="240" w:lineRule="auto"/>
    </w:pPr>
  </w:style>
  <w:style w:type="paragraph" w:styleId="NormalWeb">
    <w:name w:val="Normal (Web)"/>
    <w:basedOn w:val="Normal"/>
    <w:uiPriority w:val="99"/>
    <w:semiHidden/>
    <w:unhideWhenUsed/>
    <w:rsid w:val="006D4B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1585">
      <w:bodyDiv w:val="1"/>
      <w:marLeft w:val="0"/>
      <w:marRight w:val="0"/>
      <w:marTop w:val="0"/>
      <w:marBottom w:val="0"/>
      <w:divBdr>
        <w:top w:val="none" w:sz="0" w:space="0" w:color="auto"/>
        <w:left w:val="none" w:sz="0" w:space="0" w:color="auto"/>
        <w:bottom w:val="none" w:sz="0" w:space="0" w:color="auto"/>
        <w:right w:val="none" w:sz="0" w:space="0" w:color="auto"/>
      </w:divBdr>
    </w:div>
    <w:div w:id="14475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04E50BD6AF4EB9003D462DE8114D" ma:contentTypeVersion="13" ma:contentTypeDescription="Create a new document." ma:contentTypeScope="" ma:versionID="8537cf2c6d21255340689f819608f941">
  <xsd:schema xmlns:xsd="http://www.w3.org/2001/XMLSchema" xmlns:xs="http://www.w3.org/2001/XMLSchema" xmlns:p="http://schemas.microsoft.com/office/2006/metadata/properties" xmlns:ns3="82ac1e13-a5df-4570-8143-06e8d58a0c72" xmlns:ns4="405cdf50-0c7b-44fc-a68e-e6e3fe64e473" targetNamespace="http://schemas.microsoft.com/office/2006/metadata/properties" ma:root="true" ma:fieldsID="a0f99dc3fe253301981a1b0f7ce8f4cb" ns3:_="" ns4:_="">
    <xsd:import namespace="82ac1e13-a5df-4570-8143-06e8d58a0c72"/>
    <xsd:import namespace="405cdf50-0c7b-44fc-a68e-e6e3fe64e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c1e13-a5df-4570-8143-06e8d58a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cdf50-0c7b-44fc-a68e-e6e3fe64e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BB42E-D368-4BA1-A682-852A53CE7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c1e13-a5df-4570-8143-06e8d58a0c72"/>
    <ds:schemaRef ds:uri="405cdf50-0c7b-44fc-a68e-e6e3fe64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3ED1-6640-4CB5-A33A-1E13BACD39D3}">
  <ds:schemaRefs>
    <ds:schemaRef ds:uri="http://schemas.microsoft.com/sharepoint/v3/contenttype/forms"/>
  </ds:schemaRefs>
</ds:datastoreItem>
</file>

<file path=customXml/itemProps3.xml><?xml version="1.0" encoding="utf-8"?>
<ds:datastoreItem xmlns:ds="http://schemas.openxmlformats.org/officeDocument/2006/customXml" ds:itemID="{600AC42C-9870-45AE-830F-0C0CB6676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McCurdy</dc:creator>
  <cp:keywords/>
  <dc:description/>
  <cp:lastModifiedBy>MCMO Office</cp:lastModifiedBy>
  <cp:revision>2</cp:revision>
  <cp:lastPrinted>2019-04-24T10:21:00Z</cp:lastPrinted>
  <dcterms:created xsi:type="dcterms:W3CDTF">2024-09-13T16:09:00Z</dcterms:created>
  <dcterms:modified xsi:type="dcterms:W3CDTF">2024-09-13T16:09:00Z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SetDate">
    <vt:lpwstr>2019-02-06T15:19:41.9242478Z</vt:lpwstr>
  </property>
  <property fmtid="{D5CDD505-2E9C-101B-9397-08002B2CF9AE}" pid="5" name="MSIP_Label_d0354ca5-015e-47ab-9fdb-c0a8323bc23e_Name">
    <vt:lpwstr>NO MARKING</vt:lpwstr>
  </property>
  <property fmtid="{D5CDD505-2E9C-101B-9397-08002B2CF9AE}" pid="6" name="MSIP_Label_d0354ca5-015e-47ab-9fdb-c0a8323bc23e_Extended_MSFT_Method">
    <vt:lpwstr>Manual</vt:lpwstr>
  </property>
  <property fmtid="{D5CDD505-2E9C-101B-9397-08002B2CF9AE}" pid="7" name="Sensitivity">
    <vt:lpwstr>NO MARKING</vt:lpwstr>
  </property>
  <property fmtid="{D5CDD505-2E9C-101B-9397-08002B2CF9AE}" pid="8" name="ContentTypeId">
    <vt:lpwstr>0x010100629E04E50BD6AF4EB9003D462DE8114D</vt:lpwstr>
  </property>
</Properties>
</file>